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6F10A" w14:textId="20298E0D" w:rsidR="00E704A9" w:rsidRPr="00B305C8" w:rsidRDefault="00E704A9" w:rsidP="00110BFB">
      <w:pPr>
        <w:rPr>
          <w:b/>
          <w:sz w:val="22"/>
          <w:szCs w:val="22"/>
        </w:rPr>
      </w:pPr>
    </w:p>
    <w:p w14:paraId="3049D77A" w14:textId="77777777" w:rsidR="006D5A21" w:rsidRPr="00B305C8" w:rsidRDefault="006D5A21" w:rsidP="008E28EB">
      <w:pPr>
        <w:tabs>
          <w:tab w:val="left" w:pos="6379"/>
        </w:tabs>
        <w:rPr>
          <w:sz w:val="28"/>
          <w:szCs w:val="28"/>
        </w:rPr>
      </w:pPr>
      <w:r w:rsidRPr="00B305C8">
        <w:rPr>
          <w:sz w:val="28"/>
          <w:szCs w:val="28"/>
        </w:rPr>
        <w:t>Ambre Vilain</w:t>
      </w:r>
      <w:r w:rsidRPr="00B305C8">
        <w:rPr>
          <w:sz w:val="28"/>
          <w:szCs w:val="28"/>
        </w:rPr>
        <w:tab/>
      </w:r>
    </w:p>
    <w:p w14:paraId="6A59E89E" w14:textId="550A6311" w:rsidR="006D5A21" w:rsidRPr="00B305C8" w:rsidRDefault="007951E4" w:rsidP="008E28EB">
      <w:pPr>
        <w:tabs>
          <w:tab w:val="left" w:pos="6379"/>
        </w:tabs>
        <w:rPr>
          <w:b/>
          <w:sz w:val="22"/>
          <w:szCs w:val="22"/>
        </w:rPr>
      </w:pPr>
      <w:r>
        <w:rPr>
          <w:sz w:val="22"/>
          <w:szCs w:val="22"/>
        </w:rPr>
        <w:t>38</w:t>
      </w:r>
      <w:r w:rsidR="00B305C8" w:rsidRPr="00B305C8">
        <w:rPr>
          <w:sz w:val="22"/>
          <w:szCs w:val="22"/>
        </w:rPr>
        <w:t xml:space="preserve"> ans</w:t>
      </w:r>
      <w:r w:rsidR="006D5A21" w:rsidRPr="00B305C8">
        <w:rPr>
          <w:sz w:val="22"/>
          <w:szCs w:val="22"/>
        </w:rPr>
        <w:tab/>
      </w:r>
    </w:p>
    <w:p w14:paraId="753B5D77" w14:textId="77777777" w:rsidR="00110BFB" w:rsidRPr="00B305C8" w:rsidRDefault="00110BFB" w:rsidP="008E28EB">
      <w:pPr>
        <w:tabs>
          <w:tab w:val="left" w:pos="6379"/>
        </w:tabs>
        <w:rPr>
          <w:i/>
          <w:sz w:val="22"/>
          <w:szCs w:val="22"/>
        </w:rPr>
      </w:pPr>
    </w:p>
    <w:p w14:paraId="6809D1C2" w14:textId="59D56DE1" w:rsidR="006D5A21" w:rsidRPr="00B305C8" w:rsidRDefault="006D5A21" w:rsidP="008E28EB">
      <w:pPr>
        <w:tabs>
          <w:tab w:val="left" w:pos="6379"/>
        </w:tabs>
        <w:rPr>
          <w:b/>
          <w:sz w:val="22"/>
          <w:szCs w:val="22"/>
        </w:rPr>
      </w:pPr>
      <w:r w:rsidRPr="00B305C8">
        <w:rPr>
          <w:rStyle w:val="Lienhypertexte"/>
          <w:rFonts w:eastAsiaTheme="majorEastAsia"/>
          <w:i/>
          <w:color w:val="auto"/>
          <w:sz w:val="22"/>
          <w:szCs w:val="22"/>
          <w:u w:val="none"/>
        </w:rPr>
        <w:t>Adresse professionnelle</w:t>
      </w:r>
      <w:r w:rsidRPr="00B305C8">
        <w:rPr>
          <w:b/>
          <w:i/>
          <w:sz w:val="22"/>
          <w:szCs w:val="22"/>
        </w:rPr>
        <w:tab/>
      </w:r>
    </w:p>
    <w:p w14:paraId="7D33C180" w14:textId="3DFB8123" w:rsidR="00A4222C" w:rsidRDefault="006D5A21" w:rsidP="006D5A21">
      <w:pPr>
        <w:rPr>
          <w:sz w:val="22"/>
          <w:szCs w:val="22"/>
        </w:rPr>
      </w:pPr>
      <w:r w:rsidRPr="00B305C8">
        <w:rPr>
          <w:sz w:val="22"/>
          <w:szCs w:val="22"/>
        </w:rPr>
        <w:t xml:space="preserve">Université </w:t>
      </w:r>
      <w:r w:rsidR="00A4222C">
        <w:rPr>
          <w:sz w:val="22"/>
          <w:szCs w:val="22"/>
        </w:rPr>
        <w:t>Nantes,</w:t>
      </w:r>
      <w:r w:rsidR="00A4222C" w:rsidRPr="00A4222C">
        <w:rPr>
          <w:sz w:val="22"/>
          <w:szCs w:val="22"/>
        </w:rPr>
        <w:t xml:space="preserve"> </w:t>
      </w:r>
      <w:r w:rsidR="00A4222C">
        <w:rPr>
          <w:sz w:val="22"/>
          <w:szCs w:val="22"/>
        </w:rPr>
        <w:t>Chemin</w:t>
      </w:r>
    </w:p>
    <w:p w14:paraId="1BEB3EC8" w14:textId="77777777" w:rsidR="007951E4" w:rsidRDefault="00A4222C" w:rsidP="007951E4">
      <w:pPr>
        <w:rPr>
          <w:sz w:val="22"/>
          <w:szCs w:val="22"/>
        </w:rPr>
      </w:pPr>
      <w:r>
        <w:rPr>
          <w:sz w:val="22"/>
          <w:szCs w:val="22"/>
        </w:rPr>
        <w:t xml:space="preserve">de la Censive </w:t>
      </w:r>
      <w:r w:rsidR="004C2000">
        <w:rPr>
          <w:sz w:val="22"/>
          <w:szCs w:val="22"/>
        </w:rPr>
        <w:t>du Tertre</w:t>
      </w:r>
    </w:p>
    <w:p w14:paraId="2DCA0387" w14:textId="05645AD5" w:rsidR="007951E4" w:rsidRPr="007951E4" w:rsidRDefault="00A4222C" w:rsidP="007951E4">
      <w:pPr>
        <w:rPr>
          <w:sz w:val="22"/>
          <w:szCs w:val="22"/>
          <w:lang w:val="en-US"/>
        </w:rPr>
      </w:pPr>
      <w:r w:rsidRPr="007951E4">
        <w:rPr>
          <w:sz w:val="22"/>
          <w:szCs w:val="22"/>
          <w:lang w:val="en-US"/>
        </w:rPr>
        <w:t>BP 81227</w:t>
      </w:r>
      <w:r w:rsidR="007951E4" w:rsidRPr="007951E4">
        <w:rPr>
          <w:sz w:val="22"/>
          <w:szCs w:val="22"/>
          <w:lang w:val="en-US"/>
        </w:rPr>
        <w:t xml:space="preserve"> </w:t>
      </w:r>
      <w:r w:rsidR="007951E4" w:rsidRPr="007951E4">
        <w:rPr>
          <w:sz w:val="22"/>
          <w:szCs w:val="22"/>
          <w:lang w:val="en-US"/>
        </w:rPr>
        <w:t>44312 Nantes</w:t>
      </w:r>
      <w:r w:rsidR="007951E4" w:rsidRPr="007951E4">
        <w:rPr>
          <w:sz w:val="22"/>
          <w:szCs w:val="22"/>
          <w:lang w:val="en-US"/>
        </w:rPr>
        <w:tab/>
      </w:r>
    </w:p>
    <w:p w14:paraId="13D64F52" w14:textId="2BFD0FC7" w:rsidR="008E28EB" w:rsidRPr="007951E4" w:rsidRDefault="007951E4" w:rsidP="00B305C8">
      <w:pPr>
        <w:pBdr>
          <w:bottom w:val="single" w:sz="4" w:space="1" w:color="000000"/>
        </w:pBdr>
        <w:rPr>
          <w:rFonts w:eastAsiaTheme="majorEastAsia"/>
          <w:sz w:val="22"/>
          <w:szCs w:val="22"/>
          <w:lang w:val="en-US"/>
        </w:rPr>
      </w:pPr>
      <w:r w:rsidRPr="007951E4">
        <w:rPr>
          <w:rFonts w:eastAsiaTheme="majorEastAsia"/>
          <w:sz w:val="22"/>
          <w:szCs w:val="22"/>
          <w:lang w:val="en-US"/>
        </w:rPr>
        <w:t>ambre.vilain@univ</w:t>
      </w:r>
      <w:r>
        <w:rPr>
          <w:rFonts w:eastAsiaTheme="majorEastAsia"/>
          <w:sz w:val="22"/>
          <w:szCs w:val="22"/>
          <w:lang w:val="en-US"/>
        </w:rPr>
        <w:t>-nantes.fr</w:t>
      </w:r>
      <w:r w:rsidR="00A4222C" w:rsidRPr="007951E4">
        <w:rPr>
          <w:sz w:val="22"/>
          <w:szCs w:val="22"/>
          <w:lang w:val="en-US"/>
        </w:rPr>
        <w:tab/>
      </w:r>
      <w:r w:rsidR="00A4222C" w:rsidRPr="007951E4">
        <w:rPr>
          <w:sz w:val="22"/>
          <w:szCs w:val="22"/>
          <w:lang w:val="en-US"/>
        </w:rPr>
        <w:tab/>
      </w:r>
      <w:r w:rsidR="00A4222C" w:rsidRPr="007951E4">
        <w:rPr>
          <w:sz w:val="22"/>
          <w:szCs w:val="22"/>
          <w:lang w:val="en-US"/>
        </w:rPr>
        <w:tab/>
      </w:r>
      <w:r w:rsidR="00A4222C" w:rsidRPr="007951E4">
        <w:rPr>
          <w:sz w:val="22"/>
          <w:szCs w:val="22"/>
          <w:lang w:val="en-US"/>
        </w:rPr>
        <w:tab/>
      </w:r>
      <w:r w:rsidR="00A4222C" w:rsidRPr="007951E4">
        <w:rPr>
          <w:sz w:val="22"/>
          <w:szCs w:val="22"/>
          <w:lang w:val="en-US"/>
        </w:rPr>
        <w:tab/>
      </w:r>
      <w:r w:rsidR="00A4222C" w:rsidRPr="007951E4">
        <w:rPr>
          <w:sz w:val="22"/>
          <w:szCs w:val="22"/>
          <w:lang w:val="en-US"/>
        </w:rPr>
        <w:tab/>
      </w:r>
      <w:r w:rsidR="006D5A21" w:rsidRPr="007951E4">
        <w:rPr>
          <w:sz w:val="22"/>
          <w:szCs w:val="22"/>
          <w:lang w:val="en-US"/>
        </w:rPr>
        <w:tab/>
      </w:r>
      <w:r w:rsidR="006D5A21" w:rsidRPr="007951E4">
        <w:rPr>
          <w:sz w:val="22"/>
          <w:szCs w:val="22"/>
          <w:lang w:val="en-US"/>
        </w:rPr>
        <w:tab/>
      </w:r>
      <w:r w:rsidR="006D5A21" w:rsidRPr="007951E4">
        <w:rPr>
          <w:sz w:val="22"/>
          <w:szCs w:val="22"/>
          <w:lang w:val="en-US"/>
        </w:rPr>
        <w:tab/>
        <w:t xml:space="preserve"> </w:t>
      </w:r>
      <w:r w:rsidR="006D5A21" w:rsidRPr="007951E4">
        <w:rPr>
          <w:sz w:val="22"/>
          <w:szCs w:val="22"/>
          <w:lang w:val="en-US"/>
        </w:rPr>
        <w:tab/>
      </w:r>
      <w:r w:rsidR="006D5A21" w:rsidRPr="007951E4">
        <w:rPr>
          <w:sz w:val="22"/>
          <w:szCs w:val="22"/>
          <w:lang w:val="en-US"/>
        </w:rPr>
        <w:tab/>
      </w:r>
      <w:r w:rsidR="006D5A21" w:rsidRPr="007951E4">
        <w:rPr>
          <w:sz w:val="22"/>
          <w:szCs w:val="22"/>
          <w:lang w:val="en-US"/>
        </w:rPr>
        <w:tab/>
      </w:r>
      <w:r w:rsidR="006D5A21" w:rsidRPr="007951E4">
        <w:rPr>
          <w:sz w:val="22"/>
          <w:szCs w:val="22"/>
          <w:lang w:val="en-US"/>
        </w:rPr>
        <w:tab/>
      </w:r>
      <w:r w:rsidR="006D5A21" w:rsidRPr="007951E4">
        <w:rPr>
          <w:sz w:val="22"/>
          <w:szCs w:val="22"/>
          <w:lang w:val="en-US"/>
        </w:rPr>
        <w:tab/>
      </w:r>
      <w:r w:rsidR="006D5A21" w:rsidRPr="007951E4">
        <w:rPr>
          <w:sz w:val="22"/>
          <w:szCs w:val="22"/>
          <w:lang w:val="en-US"/>
        </w:rPr>
        <w:tab/>
      </w:r>
      <w:r w:rsidR="006D5A21" w:rsidRPr="007951E4">
        <w:rPr>
          <w:sz w:val="22"/>
          <w:szCs w:val="22"/>
          <w:lang w:val="en-US"/>
        </w:rPr>
        <w:tab/>
      </w:r>
      <w:r w:rsidR="006D5A21" w:rsidRPr="007951E4">
        <w:rPr>
          <w:sz w:val="22"/>
          <w:szCs w:val="22"/>
          <w:lang w:val="en-US"/>
        </w:rPr>
        <w:tab/>
      </w:r>
      <w:r w:rsidR="006D5A21" w:rsidRPr="007951E4">
        <w:rPr>
          <w:sz w:val="22"/>
          <w:szCs w:val="22"/>
          <w:lang w:val="en-US"/>
        </w:rPr>
        <w:tab/>
      </w:r>
      <w:r w:rsidR="006D5A21" w:rsidRPr="007951E4">
        <w:rPr>
          <w:rStyle w:val="Lienhypertexte"/>
          <w:rFonts w:eastAsiaTheme="majorEastAsia"/>
          <w:color w:val="auto"/>
          <w:sz w:val="22"/>
          <w:szCs w:val="22"/>
          <w:u w:val="none"/>
          <w:lang w:val="en-US"/>
        </w:rPr>
        <w:tab/>
      </w:r>
      <w:r w:rsidR="006D5A21" w:rsidRPr="007951E4">
        <w:rPr>
          <w:rStyle w:val="Lienhypertexte"/>
          <w:rFonts w:eastAsiaTheme="majorEastAsia"/>
          <w:color w:val="auto"/>
          <w:sz w:val="22"/>
          <w:szCs w:val="22"/>
          <w:u w:val="none"/>
          <w:lang w:val="en-US"/>
        </w:rPr>
        <w:tab/>
      </w:r>
      <w:r w:rsidR="006D5A21" w:rsidRPr="007951E4">
        <w:rPr>
          <w:rStyle w:val="Lienhypertexte"/>
          <w:rFonts w:eastAsiaTheme="majorEastAsia"/>
          <w:color w:val="auto"/>
          <w:sz w:val="22"/>
          <w:szCs w:val="22"/>
          <w:u w:val="none"/>
          <w:lang w:val="en-US"/>
        </w:rPr>
        <w:tab/>
      </w:r>
      <w:r w:rsidR="006D5A21" w:rsidRPr="007951E4">
        <w:rPr>
          <w:rStyle w:val="Lienhypertexte"/>
          <w:rFonts w:eastAsiaTheme="majorEastAsia"/>
          <w:color w:val="auto"/>
          <w:sz w:val="22"/>
          <w:szCs w:val="22"/>
          <w:u w:val="none"/>
          <w:lang w:val="en-US"/>
        </w:rPr>
        <w:tab/>
      </w:r>
      <w:r w:rsidR="006D5A21" w:rsidRPr="007951E4">
        <w:rPr>
          <w:rStyle w:val="Lienhypertexte"/>
          <w:rFonts w:eastAsiaTheme="majorEastAsia"/>
          <w:color w:val="auto"/>
          <w:sz w:val="22"/>
          <w:szCs w:val="22"/>
          <w:u w:val="none"/>
          <w:lang w:val="en-US"/>
        </w:rPr>
        <w:tab/>
      </w:r>
      <w:r w:rsidR="006D5A21" w:rsidRPr="007951E4">
        <w:rPr>
          <w:rStyle w:val="Lienhypertexte"/>
          <w:rFonts w:eastAsiaTheme="majorEastAsia"/>
          <w:color w:val="auto"/>
          <w:sz w:val="22"/>
          <w:szCs w:val="22"/>
          <w:u w:val="none"/>
          <w:lang w:val="en-US"/>
        </w:rPr>
        <w:tab/>
      </w:r>
      <w:r w:rsidR="006D5A21" w:rsidRPr="007951E4">
        <w:rPr>
          <w:rStyle w:val="Lienhypertexte"/>
          <w:rFonts w:eastAsiaTheme="majorEastAsia"/>
          <w:color w:val="auto"/>
          <w:sz w:val="22"/>
          <w:szCs w:val="22"/>
          <w:u w:val="none"/>
          <w:lang w:val="en-US"/>
        </w:rPr>
        <w:tab/>
      </w:r>
    </w:p>
    <w:p w14:paraId="1FADB3DD" w14:textId="088CD437" w:rsidR="008E28EB" w:rsidRPr="00B305C8" w:rsidRDefault="008E28EB" w:rsidP="00461EA6">
      <w:pPr>
        <w:pBdr>
          <w:bottom w:val="single" w:sz="4" w:space="1" w:color="000000"/>
        </w:pBdr>
        <w:jc w:val="center"/>
        <w:rPr>
          <w:b/>
          <w:sz w:val="22"/>
          <w:szCs w:val="22"/>
        </w:rPr>
      </w:pPr>
      <w:r w:rsidRPr="00B305C8">
        <w:rPr>
          <w:b/>
          <w:sz w:val="22"/>
          <w:szCs w:val="22"/>
        </w:rPr>
        <w:t>SITUATION ACTUELLE</w:t>
      </w:r>
    </w:p>
    <w:p w14:paraId="65D9EC2A" w14:textId="77777777" w:rsidR="008E28EB" w:rsidRPr="00B305C8" w:rsidRDefault="008E28EB" w:rsidP="008E28EB">
      <w:pPr>
        <w:jc w:val="both"/>
        <w:rPr>
          <w:sz w:val="22"/>
          <w:szCs w:val="22"/>
        </w:rPr>
      </w:pPr>
    </w:p>
    <w:p w14:paraId="2BECFCF4" w14:textId="1179911A" w:rsidR="00D80E2E" w:rsidRDefault="00115FC6" w:rsidP="008E28EB">
      <w:pPr>
        <w:jc w:val="both"/>
        <w:rPr>
          <w:sz w:val="22"/>
          <w:szCs w:val="22"/>
        </w:rPr>
      </w:pPr>
      <w:r>
        <w:rPr>
          <w:sz w:val="22"/>
          <w:szCs w:val="22"/>
        </w:rPr>
        <w:t>Maître de conférences</w:t>
      </w:r>
      <w:r w:rsidR="00893807">
        <w:rPr>
          <w:sz w:val="22"/>
          <w:szCs w:val="22"/>
        </w:rPr>
        <w:t xml:space="preserve"> en</w:t>
      </w:r>
      <w:r w:rsidR="004C2000">
        <w:rPr>
          <w:sz w:val="22"/>
          <w:szCs w:val="22"/>
        </w:rPr>
        <w:t xml:space="preserve"> </w:t>
      </w:r>
      <w:r w:rsidR="00D80E2E">
        <w:rPr>
          <w:sz w:val="22"/>
          <w:szCs w:val="22"/>
        </w:rPr>
        <w:t>Histoire de l’art médiéval, Université de Nantes</w:t>
      </w:r>
      <w:r w:rsidR="00967670">
        <w:rPr>
          <w:sz w:val="22"/>
          <w:szCs w:val="22"/>
        </w:rPr>
        <w:t>.</w:t>
      </w:r>
    </w:p>
    <w:p w14:paraId="75E8F7FB" w14:textId="5E4A4AB0" w:rsidR="00967670" w:rsidRPr="00FA7271" w:rsidRDefault="00EB0D79" w:rsidP="00FA7271">
      <w:pPr>
        <w:rPr>
          <w:sz w:val="20"/>
          <w:szCs w:val="20"/>
          <w:lang w:eastAsia="fr-FR"/>
        </w:rPr>
      </w:pPr>
      <w:r>
        <w:rPr>
          <w:sz w:val="22"/>
          <w:szCs w:val="22"/>
        </w:rPr>
        <w:t xml:space="preserve">Chercheuse </w:t>
      </w:r>
      <w:r w:rsidR="00967670">
        <w:rPr>
          <w:sz w:val="22"/>
          <w:szCs w:val="22"/>
        </w:rPr>
        <w:t xml:space="preserve">associée </w:t>
      </w:r>
      <w:r w:rsidR="004C2000">
        <w:rPr>
          <w:sz w:val="22"/>
          <w:szCs w:val="22"/>
        </w:rPr>
        <w:t>LARA</w:t>
      </w:r>
      <w:r w:rsidR="00FA7271">
        <w:rPr>
          <w:sz w:val="22"/>
          <w:szCs w:val="22"/>
        </w:rPr>
        <w:t xml:space="preserve"> (UMR 6566 CReAAH)</w:t>
      </w:r>
      <w:r w:rsidR="00FA7271">
        <w:rPr>
          <w:sz w:val="20"/>
          <w:szCs w:val="20"/>
          <w:lang w:eastAsia="fr-FR"/>
        </w:rPr>
        <w:t xml:space="preserve"> </w:t>
      </w:r>
      <w:r w:rsidR="004C2000">
        <w:rPr>
          <w:sz w:val="22"/>
          <w:szCs w:val="22"/>
        </w:rPr>
        <w:t xml:space="preserve">et </w:t>
      </w:r>
      <w:r w:rsidR="00967670">
        <w:rPr>
          <w:sz w:val="22"/>
          <w:szCs w:val="22"/>
        </w:rPr>
        <w:t>Labex Patrima</w:t>
      </w:r>
      <w:r w:rsidR="00FA7271">
        <w:rPr>
          <w:sz w:val="22"/>
          <w:szCs w:val="22"/>
        </w:rPr>
        <w:t xml:space="preserve"> (Fondation des Sciences du patrimoine-Université de Cergy). </w:t>
      </w:r>
    </w:p>
    <w:p w14:paraId="66BA26AB" w14:textId="77777777" w:rsidR="00A83F25" w:rsidRDefault="00A83F25" w:rsidP="00A83F25">
      <w:pPr>
        <w:pBdr>
          <w:bottom w:val="single" w:sz="4" w:space="2" w:color="000000"/>
        </w:pBdr>
        <w:jc w:val="both"/>
        <w:rPr>
          <w:sz w:val="22"/>
          <w:szCs w:val="22"/>
        </w:rPr>
      </w:pPr>
    </w:p>
    <w:p w14:paraId="0E6A548D" w14:textId="77777777" w:rsidR="00A83F25" w:rsidRDefault="00A83F25" w:rsidP="00A83F25">
      <w:pPr>
        <w:pBdr>
          <w:bottom w:val="single" w:sz="4" w:space="2" w:color="000000"/>
        </w:pBdr>
        <w:jc w:val="both"/>
        <w:rPr>
          <w:sz w:val="22"/>
          <w:szCs w:val="22"/>
        </w:rPr>
      </w:pPr>
    </w:p>
    <w:p w14:paraId="34B4EE11" w14:textId="5A566074" w:rsidR="00A83F25" w:rsidRPr="00B02D24" w:rsidRDefault="00A83F25" w:rsidP="00461EA6">
      <w:pPr>
        <w:pBdr>
          <w:bottom w:val="single" w:sz="4" w:space="2" w:color="000000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DIPLOMES, FORMATIONS ET QUALIFICATION</w:t>
      </w:r>
    </w:p>
    <w:p w14:paraId="3F28C247" w14:textId="64121EF5" w:rsidR="00A83F25" w:rsidRDefault="009902BC" w:rsidP="00A83F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2018 </w:t>
      </w:r>
      <w:r>
        <w:rPr>
          <w:sz w:val="22"/>
          <w:szCs w:val="22"/>
        </w:rPr>
        <w:tab/>
        <w:t>Qualification par le C</w:t>
      </w:r>
      <w:r w:rsidR="00A83F25">
        <w:rPr>
          <w:sz w:val="22"/>
          <w:szCs w:val="22"/>
        </w:rPr>
        <w:t>onseil national des universités, section 21.</w:t>
      </w:r>
    </w:p>
    <w:p w14:paraId="483E9B88" w14:textId="77777777" w:rsidR="00A83F25" w:rsidRPr="00B305C8" w:rsidRDefault="00A83F25" w:rsidP="00A83F25">
      <w:pPr>
        <w:jc w:val="both"/>
        <w:rPr>
          <w:sz w:val="22"/>
          <w:szCs w:val="22"/>
        </w:rPr>
      </w:pPr>
      <w:r w:rsidRPr="00B305C8">
        <w:rPr>
          <w:sz w:val="22"/>
          <w:szCs w:val="22"/>
        </w:rPr>
        <w:t>2015</w:t>
      </w:r>
      <w:r w:rsidRPr="00B305C8">
        <w:rPr>
          <w:sz w:val="22"/>
          <w:szCs w:val="22"/>
        </w:rPr>
        <w:tab/>
        <w:t xml:space="preserve">TGIR Huma-Num (CAES-CNRS Fréjus), ANF, </w:t>
      </w:r>
      <w:r w:rsidRPr="00B305C8">
        <w:rPr>
          <w:i/>
          <w:sz w:val="22"/>
          <w:szCs w:val="22"/>
        </w:rPr>
        <w:t xml:space="preserve">Gérer les données de la recherche : de la </w:t>
      </w:r>
      <w:r w:rsidRPr="00B305C8">
        <w:rPr>
          <w:i/>
          <w:sz w:val="22"/>
          <w:szCs w:val="22"/>
        </w:rPr>
        <w:tab/>
        <w:t>création à l’interopérabilité.</w:t>
      </w:r>
    </w:p>
    <w:p w14:paraId="7D479B96" w14:textId="77777777" w:rsidR="00A83F25" w:rsidRDefault="00A83F25" w:rsidP="00A83F25">
      <w:pPr>
        <w:jc w:val="both"/>
        <w:rPr>
          <w:i/>
          <w:sz w:val="22"/>
          <w:szCs w:val="22"/>
        </w:rPr>
      </w:pPr>
      <w:r w:rsidRPr="00B305C8">
        <w:rPr>
          <w:sz w:val="22"/>
          <w:szCs w:val="22"/>
        </w:rPr>
        <w:t>2012</w:t>
      </w:r>
      <w:r w:rsidRPr="00B305C8">
        <w:rPr>
          <w:sz w:val="22"/>
          <w:szCs w:val="22"/>
        </w:rPr>
        <w:tab/>
      </w:r>
      <w:r>
        <w:rPr>
          <w:sz w:val="22"/>
          <w:szCs w:val="22"/>
        </w:rPr>
        <w:t>É</w:t>
      </w:r>
      <w:r w:rsidRPr="00B305C8">
        <w:rPr>
          <w:sz w:val="22"/>
          <w:szCs w:val="22"/>
        </w:rPr>
        <w:t xml:space="preserve">cole des Chartes, </w:t>
      </w:r>
      <w:r w:rsidRPr="00B305C8">
        <w:rPr>
          <w:i/>
          <w:sz w:val="22"/>
          <w:szCs w:val="22"/>
        </w:rPr>
        <w:t>Initiation théorique et pratique aux écritures françaises (XIV</w:t>
      </w:r>
      <w:r w:rsidRPr="00B305C8">
        <w:rPr>
          <w:i/>
          <w:iCs/>
          <w:sz w:val="22"/>
          <w:szCs w:val="22"/>
          <w:vertAlign w:val="superscript"/>
        </w:rPr>
        <w:t>e</w:t>
      </w:r>
      <w:r w:rsidRPr="00B305C8">
        <w:rPr>
          <w:i/>
          <w:sz w:val="22"/>
          <w:szCs w:val="22"/>
        </w:rPr>
        <w:t>-XVII</w:t>
      </w:r>
      <w:r w:rsidRPr="00B305C8">
        <w:rPr>
          <w:i/>
          <w:iCs/>
          <w:sz w:val="22"/>
          <w:szCs w:val="22"/>
          <w:vertAlign w:val="superscript"/>
        </w:rPr>
        <w:t>e</w:t>
      </w:r>
      <w:r w:rsidRPr="00B305C8">
        <w:rPr>
          <w:i/>
          <w:sz w:val="22"/>
          <w:szCs w:val="22"/>
        </w:rPr>
        <w:t xml:space="preserve"> </w:t>
      </w:r>
      <w:r w:rsidRPr="00B305C8">
        <w:rPr>
          <w:i/>
          <w:sz w:val="22"/>
          <w:szCs w:val="22"/>
        </w:rPr>
        <w:tab/>
        <w:t>siècle).</w:t>
      </w:r>
    </w:p>
    <w:p w14:paraId="2D55012E" w14:textId="173BB26C" w:rsidR="002D3376" w:rsidRPr="002D3376" w:rsidRDefault="002D3376" w:rsidP="00A83F25">
      <w:pPr>
        <w:jc w:val="both"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  <w:t xml:space="preserve">Classée deuxième pour le poste de Maître de Conférences à l’Université de Nancy. </w:t>
      </w:r>
    </w:p>
    <w:p w14:paraId="40B69551" w14:textId="77777777" w:rsidR="00A83F25" w:rsidRPr="00B02D24" w:rsidRDefault="00A83F25" w:rsidP="00A83F25">
      <w:pPr>
        <w:jc w:val="both"/>
        <w:rPr>
          <w:sz w:val="22"/>
          <w:szCs w:val="22"/>
        </w:rPr>
      </w:pPr>
      <w:r w:rsidRPr="00B02D24">
        <w:rPr>
          <w:sz w:val="22"/>
          <w:szCs w:val="22"/>
        </w:rPr>
        <w:t>2011</w:t>
      </w:r>
      <w:r w:rsidRPr="00B02D24">
        <w:rPr>
          <w:sz w:val="22"/>
          <w:szCs w:val="22"/>
        </w:rPr>
        <w:tab/>
        <w:t xml:space="preserve">Obtention du doctorat d’Histoire de l’art médiéval, Institut de recherches historiques </w:t>
      </w:r>
      <w:r w:rsidRPr="00B02D24">
        <w:rPr>
          <w:sz w:val="22"/>
          <w:szCs w:val="22"/>
        </w:rPr>
        <w:tab/>
      </w:r>
      <w:r w:rsidRPr="00B02D24">
        <w:rPr>
          <w:sz w:val="22"/>
          <w:szCs w:val="22"/>
        </w:rPr>
        <w:tab/>
        <w:t xml:space="preserve">du Septentrion, Université Lille 3/Charles-de-Gaulle ; mention très honorable avec </w:t>
      </w:r>
      <w:r w:rsidRPr="00B02D24">
        <w:rPr>
          <w:sz w:val="22"/>
          <w:szCs w:val="22"/>
        </w:rPr>
        <w:tab/>
      </w:r>
      <w:r w:rsidRPr="00B02D24">
        <w:rPr>
          <w:sz w:val="22"/>
          <w:szCs w:val="22"/>
        </w:rPr>
        <w:tab/>
        <w:t>félicitations du jury.</w:t>
      </w:r>
    </w:p>
    <w:p w14:paraId="5096A1E0" w14:textId="6C1E0A84" w:rsidR="00A83F25" w:rsidRDefault="00A83F25" w:rsidP="00A83F25">
      <w:pPr>
        <w:jc w:val="both"/>
        <w:rPr>
          <w:sz w:val="22"/>
          <w:szCs w:val="22"/>
        </w:rPr>
      </w:pPr>
      <w:r w:rsidRPr="00B02D24">
        <w:rPr>
          <w:sz w:val="22"/>
          <w:szCs w:val="22"/>
        </w:rPr>
        <w:t>2005</w:t>
      </w:r>
      <w:r w:rsidRPr="00B02D24">
        <w:rPr>
          <w:sz w:val="22"/>
          <w:szCs w:val="22"/>
        </w:rPr>
        <w:tab/>
        <w:t xml:space="preserve">Obtention du master II recherche en Histoire de l'art médiéval, Institut de recherches </w:t>
      </w:r>
      <w:r w:rsidRPr="00B02D24">
        <w:rPr>
          <w:sz w:val="22"/>
          <w:szCs w:val="22"/>
        </w:rPr>
        <w:tab/>
      </w:r>
      <w:r w:rsidRPr="00B02D24">
        <w:rPr>
          <w:sz w:val="22"/>
          <w:szCs w:val="22"/>
        </w:rPr>
        <w:tab/>
        <w:t>historiques du Septentrion, Université Lille 3/Charles-de-Gaulle ; mention b</w:t>
      </w:r>
      <w:r>
        <w:rPr>
          <w:sz w:val="22"/>
          <w:szCs w:val="22"/>
        </w:rPr>
        <w:t>ien.</w:t>
      </w:r>
    </w:p>
    <w:p w14:paraId="72134DEC" w14:textId="77777777" w:rsidR="000024E1" w:rsidRPr="00B305C8" w:rsidRDefault="000024E1" w:rsidP="008E28EB">
      <w:pPr>
        <w:pBdr>
          <w:bottom w:val="single" w:sz="4" w:space="1" w:color="000000"/>
        </w:pBdr>
        <w:jc w:val="both"/>
        <w:rPr>
          <w:b/>
          <w:sz w:val="22"/>
          <w:szCs w:val="22"/>
        </w:rPr>
      </w:pPr>
    </w:p>
    <w:p w14:paraId="1B7B92D9" w14:textId="77777777" w:rsidR="004B3A42" w:rsidRPr="00B305C8" w:rsidRDefault="004B3A42" w:rsidP="008E28EB">
      <w:pPr>
        <w:pBdr>
          <w:bottom w:val="single" w:sz="4" w:space="1" w:color="000000"/>
        </w:pBdr>
        <w:jc w:val="both"/>
        <w:rPr>
          <w:b/>
          <w:sz w:val="22"/>
          <w:szCs w:val="22"/>
        </w:rPr>
      </w:pPr>
    </w:p>
    <w:p w14:paraId="7FC4546E" w14:textId="278D29B4" w:rsidR="00C66E4A" w:rsidRPr="002D3376" w:rsidRDefault="00B305C8" w:rsidP="00461EA6">
      <w:pPr>
        <w:pBdr>
          <w:bottom w:val="single" w:sz="4" w:space="1" w:color="000000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EXPERIENCE</w:t>
      </w:r>
      <w:r w:rsidR="00461EA6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PROFESSIONNELLE</w:t>
      </w:r>
      <w:r w:rsidR="00461EA6">
        <w:rPr>
          <w:b/>
          <w:sz w:val="22"/>
          <w:szCs w:val="22"/>
        </w:rPr>
        <w:t>S</w:t>
      </w:r>
    </w:p>
    <w:p w14:paraId="7A09F4DC" w14:textId="1278D0E6" w:rsidR="000024E1" w:rsidRPr="00B305C8" w:rsidRDefault="000024E1" w:rsidP="000024E1">
      <w:pPr>
        <w:jc w:val="both"/>
        <w:rPr>
          <w:sz w:val="22"/>
          <w:szCs w:val="22"/>
        </w:rPr>
      </w:pPr>
      <w:r w:rsidRPr="00B305C8">
        <w:rPr>
          <w:sz w:val="22"/>
          <w:szCs w:val="22"/>
        </w:rPr>
        <w:t>2015-2016</w:t>
      </w:r>
      <w:r w:rsidRPr="00B305C8">
        <w:rPr>
          <w:sz w:val="22"/>
          <w:szCs w:val="22"/>
        </w:rPr>
        <w:tab/>
        <w:t>Post-doctorante Labex Patrima (Université-Versai</w:t>
      </w:r>
      <w:r w:rsidR="00FC36E7">
        <w:rPr>
          <w:sz w:val="22"/>
          <w:szCs w:val="22"/>
        </w:rPr>
        <w:t>lles-Saint-Quentin-en-Yvelines)</w:t>
      </w:r>
      <w:r w:rsidR="00C4588A">
        <w:rPr>
          <w:sz w:val="22"/>
          <w:szCs w:val="22"/>
        </w:rPr>
        <w:t>.</w:t>
      </w:r>
    </w:p>
    <w:p w14:paraId="58BE73F7" w14:textId="38A23020" w:rsidR="000024E1" w:rsidRDefault="00E2709B" w:rsidP="000024E1">
      <w:pPr>
        <w:spacing w:line="276" w:lineRule="auto"/>
        <w:ind w:right="40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Projet AdéMat, analyse et description d</w:t>
      </w:r>
      <w:r w:rsidR="005B445B">
        <w:rPr>
          <w:sz w:val="22"/>
          <w:szCs w:val="22"/>
        </w:rPr>
        <w:t>es matrices de sceaux du Moyen Â</w:t>
      </w:r>
      <w:r>
        <w:rPr>
          <w:sz w:val="22"/>
          <w:szCs w:val="22"/>
        </w:rPr>
        <w:t>ge.</w:t>
      </w:r>
    </w:p>
    <w:p w14:paraId="38184FB4" w14:textId="41500686" w:rsidR="000024E1" w:rsidRPr="00B305C8" w:rsidRDefault="00813993" w:rsidP="000024E1">
      <w:pPr>
        <w:spacing w:line="276" w:lineRule="auto"/>
        <w:ind w:right="405"/>
        <w:jc w:val="both"/>
        <w:rPr>
          <w:sz w:val="22"/>
          <w:szCs w:val="22"/>
        </w:rPr>
      </w:pPr>
      <w:r w:rsidRPr="00B305C8">
        <w:rPr>
          <w:sz w:val="22"/>
          <w:szCs w:val="22"/>
        </w:rPr>
        <w:t>2014-2015</w:t>
      </w:r>
      <w:r w:rsidRPr="00B305C8">
        <w:rPr>
          <w:sz w:val="22"/>
          <w:szCs w:val="22"/>
        </w:rPr>
        <w:tab/>
      </w:r>
      <w:r w:rsidR="009260B4" w:rsidRPr="00B305C8">
        <w:rPr>
          <w:sz w:val="22"/>
          <w:szCs w:val="22"/>
        </w:rPr>
        <w:t xml:space="preserve"> </w:t>
      </w:r>
      <w:r w:rsidRPr="00B305C8">
        <w:rPr>
          <w:sz w:val="22"/>
          <w:szCs w:val="22"/>
        </w:rPr>
        <w:t>C</w:t>
      </w:r>
      <w:r w:rsidR="00A32C64" w:rsidRPr="00B305C8">
        <w:rPr>
          <w:sz w:val="22"/>
          <w:szCs w:val="22"/>
        </w:rPr>
        <w:t>oordinatrice</w:t>
      </w:r>
      <w:r w:rsidR="000024E1" w:rsidRPr="00B305C8">
        <w:rPr>
          <w:sz w:val="22"/>
          <w:szCs w:val="22"/>
        </w:rPr>
        <w:t xml:space="preserve"> scientifique du programme </w:t>
      </w:r>
      <w:r w:rsidR="009260B4" w:rsidRPr="00B305C8">
        <w:rPr>
          <w:sz w:val="22"/>
          <w:szCs w:val="22"/>
        </w:rPr>
        <w:t xml:space="preserve">SIGILLA (CESCM, </w:t>
      </w:r>
      <w:r w:rsidR="000024E1" w:rsidRPr="00B305C8">
        <w:rPr>
          <w:sz w:val="22"/>
          <w:szCs w:val="22"/>
        </w:rPr>
        <w:t xml:space="preserve">CNRS </w:t>
      </w:r>
      <w:r w:rsidR="009260B4" w:rsidRPr="00B305C8">
        <w:rPr>
          <w:sz w:val="22"/>
          <w:szCs w:val="22"/>
        </w:rPr>
        <w:t xml:space="preserve">UMR </w:t>
      </w:r>
      <w:r w:rsidRPr="00B305C8">
        <w:rPr>
          <w:sz w:val="22"/>
          <w:szCs w:val="22"/>
        </w:rPr>
        <w:tab/>
      </w:r>
      <w:r w:rsidRPr="00B305C8">
        <w:rPr>
          <w:sz w:val="22"/>
          <w:szCs w:val="22"/>
        </w:rPr>
        <w:tab/>
      </w:r>
      <w:r w:rsidRPr="00B305C8">
        <w:rPr>
          <w:sz w:val="22"/>
          <w:szCs w:val="22"/>
        </w:rPr>
        <w:tab/>
      </w:r>
      <w:r w:rsidR="009260B4" w:rsidRPr="00B305C8">
        <w:rPr>
          <w:sz w:val="22"/>
          <w:szCs w:val="22"/>
        </w:rPr>
        <w:t>6223/Poitiers).</w:t>
      </w:r>
    </w:p>
    <w:p w14:paraId="18E5B852" w14:textId="51D4EF63" w:rsidR="000024E1" w:rsidRPr="00B305C8" w:rsidRDefault="000024E1" w:rsidP="000024E1">
      <w:pPr>
        <w:ind w:right="420"/>
        <w:jc w:val="both"/>
        <w:rPr>
          <w:sz w:val="22"/>
          <w:szCs w:val="22"/>
        </w:rPr>
      </w:pPr>
      <w:r w:rsidRPr="00B305C8">
        <w:rPr>
          <w:sz w:val="22"/>
          <w:szCs w:val="22"/>
        </w:rPr>
        <w:t>2013-201</w:t>
      </w:r>
      <w:r w:rsidR="00AD0323">
        <w:rPr>
          <w:sz w:val="22"/>
          <w:szCs w:val="22"/>
        </w:rPr>
        <w:t>7</w:t>
      </w:r>
      <w:r w:rsidRPr="00B305C8">
        <w:rPr>
          <w:b/>
          <w:sz w:val="22"/>
          <w:szCs w:val="22"/>
        </w:rPr>
        <w:tab/>
      </w:r>
      <w:r w:rsidRPr="00B305C8">
        <w:rPr>
          <w:sz w:val="22"/>
          <w:szCs w:val="22"/>
        </w:rPr>
        <w:t>Attaché</w:t>
      </w:r>
      <w:r w:rsidR="00C4588A">
        <w:rPr>
          <w:sz w:val="22"/>
          <w:szCs w:val="22"/>
        </w:rPr>
        <w:t>e d’enseignement à l’É</w:t>
      </w:r>
      <w:r w:rsidRPr="00B305C8">
        <w:rPr>
          <w:sz w:val="22"/>
          <w:szCs w:val="22"/>
        </w:rPr>
        <w:t>cole du Louvre</w:t>
      </w:r>
      <w:r w:rsidRPr="00B305C8">
        <w:rPr>
          <w:b/>
          <w:sz w:val="22"/>
          <w:szCs w:val="22"/>
        </w:rPr>
        <w:t xml:space="preserve"> (</w:t>
      </w:r>
      <w:r w:rsidR="00C4588A">
        <w:rPr>
          <w:i/>
          <w:sz w:val="22"/>
          <w:szCs w:val="22"/>
        </w:rPr>
        <w:t xml:space="preserve">Représenter </w:t>
      </w:r>
      <w:r w:rsidRPr="00B305C8">
        <w:rPr>
          <w:i/>
          <w:sz w:val="22"/>
          <w:szCs w:val="22"/>
        </w:rPr>
        <w:t xml:space="preserve">l’humain, représenter </w:t>
      </w:r>
      <w:r w:rsidR="00C4588A">
        <w:rPr>
          <w:i/>
          <w:sz w:val="22"/>
          <w:szCs w:val="22"/>
        </w:rPr>
        <w:tab/>
      </w:r>
      <w:r w:rsidR="00C4588A">
        <w:rPr>
          <w:i/>
          <w:sz w:val="22"/>
          <w:szCs w:val="22"/>
        </w:rPr>
        <w:tab/>
      </w:r>
      <w:r w:rsidRPr="00B305C8">
        <w:rPr>
          <w:i/>
          <w:sz w:val="22"/>
          <w:szCs w:val="22"/>
        </w:rPr>
        <w:t>le sacré ; initiation à l’histoire de l’art générale</w:t>
      </w:r>
      <w:r w:rsidRPr="00B305C8">
        <w:rPr>
          <w:sz w:val="22"/>
          <w:szCs w:val="22"/>
        </w:rPr>
        <w:t>).</w:t>
      </w:r>
    </w:p>
    <w:p w14:paraId="02A72241" w14:textId="77777777" w:rsidR="002D3376" w:rsidRDefault="00C66E4A" w:rsidP="002D3376">
      <w:pPr>
        <w:jc w:val="both"/>
        <w:rPr>
          <w:sz w:val="22"/>
          <w:szCs w:val="22"/>
        </w:rPr>
      </w:pPr>
      <w:r w:rsidRPr="00B305C8">
        <w:rPr>
          <w:sz w:val="22"/>
          <w:szCs w:val="22"/>
        </w:rPr>
        <w:t xml:space="preserve">2012-2015 </w:t>
      </w:r>
      <w:r w:rsidRPr="00B305C8">
        <w:rPr>
          <w:sz w:val="22"/>
          <w:szCs w:val="22"/>
        </w:rPr>
        <w:tab/>
        <w:t>Pensionnaire à l’Institut national d’histoire de l’</w:t>
      </w:r>
      <w:r w:rsidR="00C4588A">
        <w:rPr>
          <w:sz w:val="22"/>
          <w:szCs w:val="22"/>
        </w:rPr>
        <w:t xml:space="preserve">art, </w:t>
      </w:r>
      <w:r w:rsidRPr="00B305C8">
        <w:rPr>
          <w:sz w:val="22"/>
          <w:szCs w:val="22"/>
        </w:rPr>
        <w:t>domaine de l’art médiéval</w:t>
      </w:r>
      <w:r w:rsidR="000024E1" w:rsidRPr="00B305C8">
        <w:rPr>
          <w:sz w:val="22"/>
          <w:szCs w:val="22"/>
        </w:rPr>
        <w:t>.</w:t>
      </w:r>
      <w:r w:rsidR="002D3376">
        <w:rPr>
          <w:sz w:val="22"/>
          <w:szCs w:val="22"/>
        </w:rPr>
        <w:t xml:space="preserve"> </w:t>
      </w:r>
      <w:r w:rsidR="002D3376">
        <w:rPr>
          <w:sz w:val="22"/>
          <w:szCs w:val="22"/>
        </w:rPr>
        <w:tab/>
      </w:r>
    </w:p>
    <w:p w14:paraId="08C5D386" w14:textId="60D9DB32" w:rsidR="008E28EB" w:rsidRDefault="009260B4" w:rsidP="002D3376">
      <w:pPr>
        <w:jc w:val="both"/>
        <w:rPr>
          <w:sz w:val="22"/>
          <w:szCs w:val="22"/>
        </w:rPr>
      </w:pPr>
      <w:r w:rsidRPr="00B305C8">
        <w:rPr>
          <w:sz w:val="22"/>
          <w:szCs w:val="22"/>
        </w:rPr>
        <w:t xml:space="preserve">2007- </w:t>
      </w:r>
      <w:r w:rsidR="008E28EB" w:rsidRPr="00B305C8">
        <w:rPr>
          <w:sz w:val="22"/>
          <w:szCs w:val="22"/>
        </w:rPr>
        <w:t>2009 </w:t>
      </w:r>
      <w:r w:rsidRPr="00B305C8">
        <w:rPr>
          <w:sz w:val="22"/>
          <w:szCs w:val="22"/>
        </w:rPr>
        <w:tab/>
      </w:r>
      <w:r w:rsidR="008E28EB" w:rsidRPr="00B305C8">
        <w:rPr>
          <w:sz w:val="22"/>
          <w:szCs w:val="22"/>
        </w:rPr>
        <w:t xml:space="preserve">Assistante de conservation au Palais des Beaux-Arts de Lille, département </w:t>
      </w:r>
      <w:r w:rsidRPr="00B305C8">
        <w:rPr>
          <w:sz w:val="22"/>
          <w:szCs w:val="22"/>
        </w:rPr>
        <w:tab/>
      </w:r>
      <w:r w:rsidRPr="00B305C8">
        <w:rPr>
          <w:sz w:val="22"/>
          <w:szCs w:val="22"/>
        </w:rPr>
        <w:tab/>
      </w:r>
      <w:r w:rsidRPr="00B305C8">
        <w:rPr>
          <w:sz w:val="22"/>
          <w:szCs w:val="22"/>
        </w:rPr>
        <w:tab/>
      </w:r>
      <w:r w:rsidR="008E28EB" w:rsidRPr="00B305C8">
        <w:rPr>
          <w:sz w:val="22"/>
          <w:szCs w:val="22"/>
        </w:rPr>
        <w:t>Antiquités, Moyen Âge et Renaissance.</w:t>
      </w:r>
    </w:p>
    <w:p w14:paraId="14A82720" w14:textId="77777777" w:rsidR="00FC13A4" w:rsidRDefault="00FC13A4" w:rsidP="00FC13A4">
      <w:pPr>
        <w:ind w:right="420"/>
        <w:jc w:val="both"/>
        <w:rPr>
          <w:sz w:val="22"/>
          <w:szCs w:val="22"/>
        </w:rPr>
      </w:pPr>
    </w:p>
    <w:p w14:paraId="11F1B472" w14:textId="77777777" w:rsidR="00FC13A4" w:rsidRDefault="00FC13A4" w:rsidP="00FC13A4">
      <w:pPr>
        <w:ind w:right="420"/>
        <w:jc w:val="both"/>
        <w:rPr>
          <w:sz w:val="22"/>
          <w:szCs w:val="22"/>
        </w:rPr>
      </w:pPr>
    </w:p>
    <w:p w14:paraId="375F44E7" w14:textId="77777777" w:rsidR="002D3376" w:rsidRPr="00FC13A4" w:rsidRDefault="002D3376" w:rsidP="002D3376">
      <w:pPr>
        <w:pBdr>
          <w:bottom w:val="single" w:sz="4" w:space="1" w:color="auto"/>
        </w:pBdr>
        <w:ind w:right="420"/>
        <w:jc w:val="center"/>
        <w:rPr>
          <w:b/>
          <w:sz w:val="22"/>
          <w:szCs w:val="22"/>
        </w:rPr>
      </w:pPr>
      <w:r w:rsidRPr="00FC13A4">
        <w:rPr>
          <w:b/>
          <w:sz w:val="22"/>
          <w:szCs w:val="22"/>
        </w:rPr>
        <w:t>ENSEIGNEMENT</w:t>
      </w:r>
      <w:r>
        <w:rPr>
          <w:b/>
          <w:sz w:val="22"/>
          <w:szCs w:val="22"/>
        </w:rPr>
        <w:t>S</w:t>
      </w:r>
    </w:p>
    <w:p w14:paraId="11494C34" w14:textId="557956FC" w:rsidR="002D3376" w:rsidRDefault="002D3376" w:rsidP="002D3376">
      <w:pPr>
        <w:ind w:right="420"/>
        <w:jc w:val="both"/>
        <w:rPr>
          <w:sz w:val="22"/>
          <w:szCs w:val="22"/>
        </w:rPr>
      </w:pPr>
      <w:r>
        <w:rPr>
          <w:sz w:val="22"/>
          <w:szCs w:val="22"/>
        </w:rPr>
        <w:t>2016-2019</w:t>
      </w:r>
      <w:r>
        <w:rPr>
          <w:sz w:val="22"/>
          <w:szCs w:val="22"/>
        </w:rPr>
        <w:tab/>
      </w:r>
      <w:r w:rsidRPr="002D3376">
        <w:rPr>
          <w:sz w:val="22"/>
          <w:szCs w:val="22"/>
        </w:rPr>
        <w:t xml:space="preserve">ATER puis enseignante contractuelle à l’Université de Nantes </w:t>
      </w:r>
    </w:p>
    <w:p w14:paraId="43FD2DD9" w14:textId="308D2B85" w:rsidR="002D3376" w:rsidRDefault="002D3376" w:rsidP="002D3376">
      <w:pPr>
        <w:ind w:right="420"/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D3376">
        <w:rPr>
          <w:i/>
          <w:sz w:val="22"/>
          <w:szCs w:val="22"/>
        </w:rPr>
        <w:t>Méthodologie Histoire de l’art médiéval</w:t>
      </w:r>
      <w:r>
        <w:rPr>
          <w:i/>
          <w:sz w:val="22"/>
          <w:szCs w:val="22"/>
        </w:rPr>
        <w:t xml:space="preserve"> : initiation à l’architecture religeuse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médiévale </w:t>
      </w:r>
      <w:r w:rsidRPr="002D3376">
        <w:rPr>
          <w:i/>
          <w:sz w:val="22"/>
          <w:szCs w:val="22"/>
        </w:rPr>
        <w:t>(Licence 1)</w:t>
      </w:r>
      <w:r w:rsidR="00346ECB">
        <w:rPr>
          <w:i/>
          <w:sz w:val="22"/>
          <w:szCs w:val="22"/>
        </w:rPr>
        <w:t> </w:t>
      </w:r>
    </w:p>
    <w:p w14:paraId="071E09AE" w14:textId="3F5E256C" w:rsidR="00346ECB" w:rsidRDefault="00346ECB" w:rsidP="002D3376">
      <w:pPr>
        <w:ind w:right="4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Les grandes œuvres dans leur contexte </w:t>
      </w:r>
      <w:r w:rsidRPr="002D3376">
        <w:rPr>
          <w:i/>
          <w:sz w:val="22"/>
          <w:szCs w:val="22"/>
        </w:rPr>
        <w:t>(Licence 1)</w:t>
      </w:r>
      <w:r>
        <w:rPr>
          <w:i/>
          <w:sz w:val="22"/>
          <w:szCs w:val="22"/>
        </w:rPr>
        <w:t> </w:t>
      </w:r>
    </w:p>
    <w:p w14:paraId="28DF3D8D" w14:textId="665BE415" w:rsidR="002D3376" w:rsidRPr="002D3376" w:rsidRDefault="002D3376" w:rsidP="002D3376">
      <w:pPr>
        <w:ind w:right="4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Techniques et théories : Iconographie médiévale (Licence 1 option)</w:t>
      </w:r>
    </w:p>
    <w:p w14:paraId="62D4B832" w14:textId="004A0921" w:rsidR="002D3376" w:rsidRPr="002D3376" w:rsidRDefault="00346ECB" w:rsidP="002D3376">
      <w:pPr>
        <w:ind w:right="4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Visions polémiques : H</w:t>
      </w:r>
      <w:r w:rsidR="002D3376" w:rsidRPr="002D3376">
        <w:rPr>
          <w:i/>
          <w:sz w:val="22"/>
          <w:szCs w:val="22"/>
        </w:rPr>
        <w:t>istoriographie médiévale (Licence 3)</w:t>
      </w:r>
    </w:p>
    <w:p w14:paraId="15AB3241" w14:textId="4C9C1715" w:rsidR="002D3376" w:rsidRPr="002D3376" w:rsidRDefault="002D3376" w:rsidP="002D3376">
      <w:pPr>
        <w:ind w:right="420"/>
        <w:jc w:val="both"/>
        <w:rPr>
          <w:i/>
          <w:sz w:val="22"/>
          <w:szCs w:val="22"/>
        </w:rPr>
      </w:pPr>
      <w:r w:rsidRPr="002D3376">
        <w:rPr>
          <w:i/>
          <w:sz w:val="22"/>
          <w:szCs w:val="22"/>
        </w:rPr>
        <w:tab/>
      </w:r>
      <w:r w:rsidRPr="002D3376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Approfondissement : </w:t>
      </w:r>
      <w:r w:rsidRPr="002D3376">
        <w:rPr>
          <w:i/>
          <w:sz w:val="22"/>
          <w:szCs w:val="22"/>
        </w:rPr>
        <w:t>Représenter Dieu au Moyen Âge (Licence 2)</w:t>
      </w:r>
    </w:p>
    <w:p w14:paraId="63B3A427" w14:textId="310D2F6E" w:rsidR="002D3376" w:rsidRPr="002D3376" w:rsidRDefault="002D3376" w:rsidP="002D3376">
      <w:pPr>
        <w:ind w:right="420"/>
        <w:jc w:val="both"/>
        <w:rPr>
          <w:i/>
          <w:sz w:val="22"/>
          <w:szCs w:val="22"/>
        </w:rPr>
      </w:pPr>
      <w:r w:rsidRPr="002D3376">
        <w:rPr>
          <w:i/>
          <w:sz w:val="22"/>
          <w:szCs w:val="22"/>
        </w:rPr>
        <w:tab/>
      </w:r>
      <w:r w:rsidRPr="002D3376">
        <w:rPr>
          <w:i/>
          <w:sz w:val="22"/>
          <w:szCs w:val="22"/>
        </w:rPr>
        <w:tab/>
      </w:r>
      <w:r>
        <w:rPr>
          <w:i/>
          <w:sz w:val="22"/>
          <w:szCs w:val="22"/>
        </w:rPr>
        <w:t>Approfondissement</w:t>
      </w:r>
      <w:r w:rsidR="00346ECB">
        <w:rPr>
          <w:i/>
          <w:sz w:val="22"/>
          <w:szCs w:val="22"/>
        </w:rPr>
        <w:t xml:space="preserve"> : </w:t>
      </w:r>
      <w:r w:rsidRPr="002D3376">
        <w:rPr>
          <w:i/>
          <w:sz w:val="22"/>
          <w:szCs w:val="22"/>
        </w:rPr>
        <w:t>Emblématique médiévale (Licence 3)</w:t>
      </w:r>
    </w:p>
    <w:p w14:paraId="7DAD6360" w14:textId="426571C0" w:rsidR="002D3376" w:rsidRPr="002D3376" w:rsidRDefault="002D3376" w:rsidP="002D3376">
      <w:pPr>
        <w:ind w:right="420"/>
        <w:jc w:val="both"/>
        <w:rPr>
          <w:i/>
          <w:sz w:val="22"/>
          <w:szCs w:val="22"/>
        </w:rPr>
      </w:pPr>
      <w:r w:rsidRPr="002D3376">
        <w:rPr>
          <w:i/>
          <w:sz w:val="22"/>
          <w:szCs w:val="22"/>
        </w:rPr>
        <w:tab/>
      </w:r>
      <w:r w:rsidRPr="002D3376">
        <w:rPr>
          <w:i/>
          <w:sz w:val="22"/>
          <w:szCs w:val="22"/>
        </w:rPr>
        <w:tab/>
        <w:t>Séminaires Master</w:t>
      </w:r>
      <w:r w:rsidR="005B445B">
        <w:rPr>
          <w:i/>
          <w:sz w:val="22"/>
          <w:szCs w:val="22"/>
        </w:rPr>
        <w:t>s</w:t>
      </w:r>
      <w:r w:rsidRPr="002D3376">
        <w:rPr>
          <w:i/>
          <w:sz w:val="22"/>
          <w:szCs w:val="22"/>
        </w:rPr>
        <w:t xml:space="preserve"> </w:t>
      </w:r>
    </w:p>
    <w:p w14:paraId="7FCA59B3" w14:textId="77777777" w:rsidR="002D3376" w:rsidRDefault="002D3376" w:rsidP="002D3376">
      <w:pPr>
        <w:ind w:right="420"/>
        <w:jc w:val="both"/>
        <w:rPr>
          <w:sz w:val="22"/>
          <w:szCs w:val="22"/>
        </w:rPr>
      </w:pPr>
    </w:p>
    <w:p w14:paraId="10E023BD" w14:textId="77777777" w:rsidR="002D3376" w:rsidRPr="00FC13A4" w:rsidRDefault="002D3376" w:rsidP="002D3376">
      <w:pPr>
        <w:ind w:right="420"/>
        <w:jc w:val="both"/>
        <w:rPr>
          <w:sz w:val="22"/>
          <w:szCs w:val="22"/>
        </w:rPr>
      </w:pPr>
      <w:r w:rsidRPr="00FC13A4">
        <w:rPr>
          <w:sz w:val="22"/>
          <w:szCs w:val="22"/>
        </w:rPr>
        <w:t xml:space="preserve">2015-2016 </w:t>
      </w:r>
      <w:r>
        <w:rPr>
          <w:sz w:val="22"/>
          <w:szCs w:val="22"/>
        </w:rPr>
        <w:tab/>
      </w:r>
      <w:r w:rsidRPr="00FC13A4">
        <w:rPr>
          <w:sz w:val="22"/>
          <w:szCs w:val="22"/>
        </w:rPr>
        <w:t>Chargée de cours à l'Université Charles-de-Gaulle Lille III.</w:t>
      </w:r>
    </w:p>
    <w:p w14:paraId="01C7B8F2" w14:textId="4EEA6F2E" w:rsidR="002D3376" w:rsidRPr="00346ECB" w:rsidRDefault="002D3376" w:rsidP="002D3376">
      <w:pPr>
        <w:ind w:right="420"/>
        <w:jc w:val="both"/>
        <w:rPr>
          <w:i/>
          <w:sz w:val="22"/>
          <w:szCs w:val="22"/>
        </w:rPr>
      </w:pPr>
      <w:r w:rsidRPr="00FC13A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46ECB">
        <w:rPr>
          <w:i/>
          <w:sz w:val="22"/>
          <w:szCs w:val="22"/>
        </w:rPr>
        <w:t xml:space="preserve">Initiation à </w:t>
      </w:r>
      <w:r w:rsidR="00346ECB" w:rsidRPr="00346ECB">
        <w:rPr>
          <w:i/>
          <w:sz w:val="22"/>
          <w:szCs w:val="22"/>
        </w:rPr>
        <w:t>l’architecture</w:t>
      </w:r>
      <w:r w:rsidRPr="00346ECB">
        <w:rPr>
          <w:i/>
          <w:sz w:val="22"/>
          <w:szCs w:val="22"/>
        </w:rPr>
        <w:t xml:space="preserve"> </w:t>
      </w:r>
      <w:r w:rsidR="00CD2596" w:rsidRPr="00346ECB">
        <w:rPr>
          <w:i/>
          <w:sz w:val="22"/>
          <w:szCs w:val="22"/>
        </w:rPr>
        <w:t xml:space="preserve">religieuse </w:t>
      </w:r>
      <w:r w:rsidRPr="00346ECB">
        <w:rPr>
          <w:i/>
          <w:sz w:val="22"/>
          <w:szCs w:val="22"/>
        </w:rPr>
        <w:t>médiéval</w:t>
      </w:r>
      <w:r w:rsidR="00346ECB" w:rsidRPr="00346ECB">
        <w:rPr>
          <w:i/>
          <w:sz w:val="22"/>
          <w:szCs w:val="22"/>
        </w:rPr>
        <w:t xml:space="preserve">e </w:t>
      </w:r>
      <w:r w:rsidRPr="00346ECB">
        <w:rPr>
          <w:i/>
          <w:sz w:val="22"/>
          <w:szCs w:val="22"/>
        </w:rPr>
        <w:t>(Licence 1)</w:t>
      </w:r>
    </w:p>
    <w:p w14:paraId="660EC0A0" w14:textId="77777777" w:rsidR="002D3376" w:rsidRDefault="002D3376" w:rsidP="002D3376">
      <w:pPr>
        <w:ind w:right="420"/>
        <w:jc w:val="both"/>
        <w:rPr>
          <w:sz w:val="22"/>
          <w:szCs w:val="22"/>
        </w:rPr>
      </w:pPr>
      <w:r w:rsidRPr="00FC13A4">
        <w:rPr>
          <w:sz w:val="22"/>
          <w:szCs w:val="22"/>
        </w:rPr>
        <w:t xml:space="preserve"> </w:t>
      </w:r>
    </w:p>
    <w:p w14:paraId="5F00BA7A" w14:textId="1BC05B02" w:rsidR="002D3376" w:rsidRPr="00FC13A4" w:rsidRDefault="00346ECB" w:rsidP="002D3376">
      <w:pPr>
        <w:ind w:right="420"/>
        <w:jc w:val="both"/>
        <w:rPr>
          <w:sz w:val="22"/>
          <w:szCs w:val="22"/>
        </w:rPr>
      </w:pPr>
      <w:r>
        <w:rPr>
          <w:sz w:val="22"/>
          <w:szCs w:val="22"/>
        </w:rPr>
        <w:t>2013-2017</w:t>
      </w:r>
      <w:r w:rsidR="002D3376" w:rsidRPr="00FC13A4">
        <w:rPr>
          <w:sz w:val="22"/>
          <w:szCs w:val="22"/>
        </w:rPr>
        <w:t xml:space="preserve"> </w:t>
      </w:r>
      <w:r w:rsidR="002D3376">
        <w:rPr>
          <w:sz w:val="22"/>
          <w:szCs w:val="22"/>
        </w:rPr>
        <w:tab/>
      </w:r>
      <w:r w:rsidR="00CD2596">
        <w:rPr>
          <w:sz w:val="22"/>
          <w:szCs w:val="22"/>
        </w:rPr>
        <w:t>Intervenante à</w:t>
      </w:r>
      <w:r w:rsidR="002D3376" w:rsidRPr="00FC13A4">
        <w:rPr>
          <w:sz w:val="22"/>
          <w:szCs w:val="22"/>
        </w:rPr>
        <w:t xml:space="preserve"> l'Ecole du Louvre</w:t>
      </w:r>
    </w:p>
    <w:p w14:paraId="39FED0EF" w14:textId="77777777" w:rsidR="002D3376" w:rsidRPr="00346ECB" w:rsidRDefault="002D3376" w:rsidP="002D3376">
      <w:pPr>
        <w:ind w:right="420"/>
        <w:jc w:val="both"/>
        <w:rPr>
          <w:i/>
          <w:sz w:val="22"/>
          <w:szCs w:val="22"/>
        </w:rPr>
      </w:pPr>
      <w:r w:rsidRPr="00FC13A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46ECB">
        <w:rPr>
          <w:i/>
          <w:sz w:val="22"/>
          <w:szCs w:val="22"/>
        </w:rPr>
        <w:t>Initiation à l’histoire générale de l'art</w:t>
      </w:r>
    </w:p>
    <w:p w14:paraId="7FA228E7" w14:textId="77777777" w:rsidR="002D3376" w:rsidRPr="00346ECB" w:rsidRDefault="002D3376" w:rsidP="002D3376">
      <w:pPr>
        <w:ind w:right="420"/>
        <w:jc w:val="both"/>
        <w:rPr>
          <w:i/>
          <w:sz w:val="22"/>
          <w:szCs w:val="22"/>
        </w:rPr>
      </w:pPr>
      <w:r w:rsidRPr="00346ECB">
        <w:rPr>
          <w:i/>
          <w:sz w:val="22"/>
          <w:szCs w:val="22"/>
        </w:rPr>
        <w:t xml:space="preserve"> </w:t>
      </w:r>
      <w:r w:rsidRPr="00346ECB">
        <w:rPr>
          <w:i/>
          <w:sz w:val="22"/>
          <w:szCs w:val="22"/>
        </w:rPr>
        <w:tab/>
      </w:r>
      <w:r w:rsidRPr="00346ECB">
        <w:rPr>
          <w:i/>
          <w:sz w:val="22"/>
          <w:szCs w:val="22"/>
        </w:rPr>
        <w:tab/>
        <w:t>Cours thématique : Représenter l'humain, représenter le sacré.</w:t>
      </w:r>
    </w:p>
    <w:p w14:paraId="0B081C15" w14:textId="77777777" w:rsidR="002D3376" w:rsidRDefault="002D3376" w:rsidP="002D3376">
      <w:pPr>
        <w:ind w:right="420"/>
        <w:jc w:val="both"/>
        <w:rPr>
          <w:sz w:val="22"/>
          <w:szCs w:val="22"/>
        </w:rPr>
      </w:pPr>
      <w:r w:rsidRPr="00FC13A4">
        <w:rPr>
          <w:sz w:val="22"/>
          <w:szCs w:val="22"/>
        </w:rPr>
        <w:t xml:space="preserve"> </w:t>
      </w:r>
    </w:p>
    <w:p w14:paraId="512A1656" w14:textId="77777777" w:rsidR="002D3376" w:rsidRPr="00FC13A4" w:rsidRDefault="002D3376" w:rsidP="002D3376">
      <w:pPr>
        <w:ind w:right="420"/>
        <w:jc w:val="both"/>
        <w:rPr>
          <w:sz w:val="22"/>
          <w:szCs w:val="22"/>
        </w:rPr>
      </w:pPr>
      <w:r w:rsidRPr="00FC13A4">
        <w:rPr>
          <w:sz w:val="22"/>
          <w:szCs w:val="22"/>
        </w:rPr>
        <w:t xml:space="preserve">2013-2014 </w:t>
      </w:r>
      <w:r>
        <w:rPr>
          <w:sz w:val="22"/>
          <w:szCs w:val="22"/>
        </w:rPr>
        <w:tab/>
      </w:r>
      <w:r w:rsidRPr="00FC13A4">
        <w:rPr>
          <w:sz w:val="22"/>
          <w:szCs w:val="22"/>
        </w:rPr>
        <w:t>Chargée de cours à l'Université Paris Ouest Nanterre-La Défense</w:t>
      </w:r>
    </w:p>
    <w:p w14:paraId="56A7D0BC" w14:textId="77777777" w:rsidR="002D3376" w:rsidRPr="00346ECB" w:rsidRDefault="002D3376" w:rsidP="002D3376">
      <w:pPr>
        <w:ind w:right="420"/>
        <w:jc w:val="both"/>
        <w:rPr>
          <w:i/>
          <w:sz w:val="22"/>
          <w:szCs w:val="22"/>
        </w:rPr>
      </w:pPr>
      <w:r w:rsidRPr="00FC13A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46ECB">
        <w:rPr>
          <w:i/>
          <w:sz w:val="22"/>
          <w:szCs w:val="22"/>
        </w:rPr>
        <w:t>Architecture médiévale</w:t>
      </w:r>
    </w:p>
    <w:p w14:paraId="7EFFA0EC" w14:textId="77777777" w:rsidR="002D3376" w:rsidRDefault="002D3376" w:rsidP="002D3376">
      <w:pPr>
        <w:ind w:right="420"/>
        <w:jc w:val="both"/>
        <w:rPr>
          <w:sz w:val="22"/>
          <w:szCs w:val="22"/>
        </w:rPr>
      </w:pPr>
      <w:r w:rsidRPr="00FC13A4">
        <w:rPr>
          <w:sz w:val="22"/>
          <w:szCs w:val="22"/>
        </w:rPr>
        <w:t xml:space="preserve"> </w:t>
      </w:r>
    </w:p>
    <w:p w14:paraId="2FCD7BC4" w14:textId="77777777" w:rsidR="002D3376" w:rsidRPr="00FC13A4" w:rsidRDefault="002D3376" w:rsidP="002D3376">
      <w:pPr>
        <w:ind w:right="420"/>
        <w:jc w:val="both"/>
        <w:rPr>
          <w:sz w:val="22"/>
          <w:szCs w:val="22"/>
        </w:rPr>
      </w:pPr>
      <w:r w:rsidRPr="00FC13A4">
        <w:rPr>
          <w:sz w:val="22"/>
          <w:szCs w:val="22"/>
        </w:rPr>
        <w:t xml:space="preserve">2012-2014 </w:t>
      </w:r>
      <w:r>
        <w:rPr>
          <w:sz w:val="22"/>
          <w:szCs w:val="22"/>
        </w:rPr>
        <w:tab/>
      </w:r>
      <w:r w:rsidRPr="00FC13A4">
        <w:rPr>
          <w:sz w:val="22"/>
          <w:szCs w:val="22"/>
        </w:rPr>
        <w:t>Chargée de cours à l'Université Picardie-Jules Verne, Amiens.</w:t>
      </w:r>
    </w:p>
    <w:p w14:paraId="7911D5C2" w14:textId="77777777" w:rsidR="002D3376" w:rsidRPr="00346ECB" w:rsidRDefault="002D3376" w:rsidP="002D3376">
      <w:pPr>
        <w:ind w:right="420"/>
        <w:jc w:val="both"/>
        <w:rPr>
          <w:i/>
          <w:sz w:val="22"/>
          <w:szCs w:val="22"/>
        </w:rPr>
      </w:pPr>
      <w:r w:rsidRPr="00FC13A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46ECB">
        <w:rPr>
          <w:i/>
          <w:sz w:val="22"/>
          <w:szCs w:val="22"/>
        </w:rPr>
        <w:t>Architecture médiévale (Licence 1)</w:t>
      </w:r>
    </w:p>
    <w:p w14:paraId="3C425F39" w14:textId="77777777" w:rsidR="002D3376" w:rsidRPr="00FC13A4" w:rsidRDefault="002D3376" w:rsidP="002D3376">
      <w:pPr>
        <w:ind w:right="420"/>
        <w:jc w:val="both"/>
        <w:rPr>
          <w:sz w:val="22"/>
          <w:szCs w:val="22"/>
        </w:rPr>
      </w:pPr>
      <w:r w:rsidRPr="00346ECB">
        <w:rPr>
          <w:i/>
          <w:sz w:val="22"/>
          <w:szCs w:val="22"/>
        </w:rPr>
        <w:t xml:space="preserve"> </w:t>
      </w:r>
      <w:r w:rsidRPr="00346ECB">
        <w:rPr>
          <w:i/>
          <w:sz w:val="22"/>
          <w:szCs w:val="22"/>
        </w:rPr>
        <w:tab/>
      </w:r>
      <w:r w:rsidRPr="00346ECB">
        <w:rPr>
          <w:i/>
          <w:sz w:val="22"/>
          <w:szCs w:val="22"/>
        </w:rPr>
        <w:tab/>
        <w:t>Sculpture médiévale (Licence 2)</w:t>
      </w:r>
    </w:p>
    <w:p w14:paraId="594BEF56" w14:textId="77777777" w:rsidR="002D3376" w:rsidRDefault="002D3376" w:rsidP="002D3376">
      <w:pPr>
        <w:ind w:right="420"/>
        <w:jc w:val="both"/>
        <w:rPr>
          <w:sz w:val="22"/>
          <w:szCs w:val="22"/>
        </w:rPr>
      </w:pPr>
      <w:r w:rsidRPr="00FC13A4">
        <w:rPr>
          <w:sz w:val="22"/>
          <w:szCs w:val="22"/>
        </w:rPr>
        <w:t xml:space="preserve"> </w:t>
      </w:r>
    </w:p>
    <w:p w14:paraId="5129AA15" w14:textId="77777777" w:rsidR="002D3376" w:rsidRPr="00FC13A4" w:rsidRDefault="002D3376" w:rsidP="002D3376">
      <w:pPr>
        <w:ind w:right="420"/>
        <w:jc w:val="both"/>
        <w:rPr>
          <w:sz w:val="22"/>
          <w:szCs w:val="22"/>
        </w:rPr>
      </w:pPr>
      <w:r w:rsidRPr="00FC13A4">
        <w:rPr>
          <w:sz w:val="22"/>
          <w:szCs w:val="22"/>
        </w:rPr>
        <w:t xml:space="preserve">2012-2013 </w:t>
      </w:r>
      <w:r>
        <w:rPr>
          <w:sz w:val="22"/>
          <w:szCs w:val="22"/>
        </w:rPr>
        <w:tab/>
      </w:r>
      <w:r w:rsidRPr="00FC13A4">
        <w:rPr>
          <w:sz w:val="22"/>
          <w:szCs w:val="22"/>
        </w:rPr>
        <w:t>Conférencière à l'Université du temps libre de Lille</w:t>
      </w:r>
    </w:p>
    <w:p w14:paraId="466EBA6D" w14:textId="77777777" w:rsidR="002D3376" w:rsidRPr="00346ECB" w:rsidRDefault="002D3376" w:rsidP="002D3376">
      <w:pPr>
        <w:ind w:right="420"/>
        <w:jc w:val="both"/>
        <w:rPr>
          <w:i/>
          <w:sz w:val="22"/>
          <w:szCs w:val="22"/>
        </w:rPr>
      </w:pPr>
      <w:r w:rsidRPr="00FC13A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46ECB">
        <w:rPr>
          <w:i/>
          <w:sz w:val="22"/>
          <w:szCs w:val="22"/>
        </w:rPr>
        <w:t xml:space="preserve">Lecture de l'image médiévale : héraldique, sceaux, enluminure, vitrail, apports </w:t>
      </w:r>
      <w:r w:rsidRPr="00346ECB">
        <w:rPr>
          <w:i/>
          <w:sz w:val="22"/>
          <w:szCs w:val="22"/>
        </w:rPr>
        <w:tab/>
      </w:r>
      <w:r w:rsidRPr="00346ECB">
        <w:rPr>
          <w:i/>
          <w:sz w:val="22"/>
          <w:szCs w:val="22"/>
        </w:rPr>
        <w:tab/>
      </w:r>
      <w:r w:rsidRPr="00346ECB">
        <w:rPr>
          <w:i/>
          <w:sz w:val="22"/>
          <w:szCs w:val="22"/>
        </w:rPr>
        <w:tab/>
        <w:t>typologiques et grands ensembles sculptés.</w:t>
      </w:r>
    </w:p>
    <w:p w14:paraId="20F2B66D" w14:textId="77777777" w:rsidR="002D3376" w:rsidRDefault="002D3376" w:rsidP="002D3376">
      <w:pPr>
        <w:ind w:right="420"/>
        <w:jc w:val="both"/>
        <w:rPr>
          <w:sz w:val="22"/>
          <w:szCs w:val="22"/>
        </w:rPr>
      </w:pPr>
      <w:r w:rsidRPr="00FC13A4">
        <w:rPr>
          <w:sz w:val="22"/>
          <w:szCs w:val="22"/>
        </w:rPr>
        <w:t xml:space="preserve"> </w:t>
      </w:r>
    </w:p>
    <w:p w14:paraId="1A4D2A5F" w14:textId="77777777" w:rsidR="002D3376" w:rsidRPr="00FC13A4" w:rsidRDefault="002D3376" w:rsidP="002D3376">
      <w:pPr>
        <w:ind w:right="420"/>
        <w:jc w:val="both"/>
        <w:rPr>
          <w:sz w:val="22"/>
          <w:szCs w:val="22"/>
        </w:rPr>
      </w:pPr>
      <w:r w:rsidRPr="00FC13A4">
        <w:rPr>
          <w:sz w:val="22"/>
          <w:szCs w:val="22"/>
        </w:rPr>
        <w:t xml:space="preserve">2010-2014 </w:t>
      </w:r>
      <w:r>
        <w:rPr>
          <w:sz w:val="22"/>
          <w:szCs w:val="22"/>
        </w:rPr>
        <w:tab/>
      </w:r>
      <w:r w:rsidRPr="00FC13A4">
        <w:rPr>
          <w:sz w:val="22"/>
          <w:szCs w:val="22"/>
        </w:rPr>
        <w:t>Chargée de cours à l'Université Charles-de-Gaulle Lille III.</w:t>
      </w:r>
    </w:p>
    <w:p w14:paraId="1D5F4FE3" w14:textId="77777777" w:rsidR="002D3376" w:rsidRPr="00346ECB" w:rsidRDefault="002D3376" w:rsidP="002D3376">
      <w:pPr>
        <w:ind w:right="420"/>
        <w:jc w:val="both"/>
        <w:rPr>
          <w:i/>
          <w:sz w:val="22"/>
          <w:szCs w:val="22"/>
        </w:rPr>
      </w:pPr>
      <w:r w:rsidRPr="00FC13A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46ECB">
        <w:rPr>
          <w:i/>
          <w:sz w:val="22"/>
          <w:szCs w:val="22"/>
        </w:rPr>
        <w:t>Initiation à l’architecture religieuse médiévale (Licence 1)</w:t>
      </w:r>
    </w:p>
    <w:p w14:paraId="6C8874FB" w14:textId="77777777" w:rsidR="002D3376" w:rsidRPr="00346ECB" w:rsidRDefault="002D3376" w:rsidP="002D3376">
      <w:pPr>
        <w:ind w:right="420"/>
        <w:jc w:val="both"/>
        <w:rPr>
          <w:i/>
          <w:sz w:val="22"/>
          <w:szCs w:val="22"/>
        </w:rPr>
      </w:pPr>
      <w:r w:rsidRPr="00346ECB">
        <w:rPr>
          <w:i/>
          <w:sz w:val="22"/>
          <w:szCs w:val="22"/>
        </w:rPr>
        <w:t xml:space="preserve"> </w:t>
      </w:r>
      <w:r w:rsidRPr="00346ECB">
        <w:rPr>
          <w:i/>
          <w:sz w:val="22"/>
          <w:szCs w:val="22"/>
        </w:rPr>
        <w:tab/>
      </w:r>
      <w:r w:rsidRPr="00346ECB">
        <w:rPr>
          <w:i/>
          <w:sz w:val="22"/>
          <w:szCs w:val="22"/>
        </w:rPr>
        <w:tab/>
        <w:t>Grands thèmes et cycles iconographiques (Licence 3)</w:t>
      </w:r>
    </w:p>
    <w:p w14:paraId="49FC9FE5" w14:textId="77777777" w:rsidR="002D3376" w:rsidRDefault="002D3376" w:rsidP="002D3376">
      <w:pPr>
        <w:ind w:right="420"/>
        <w:jc w:val="both"/>
        <w:rPr>
          <w:sz w:val="22"/>
          <w:szCs w:val="22"/>
        </w:rPr>
      </w:pPr>
      <w:r w:rsidRPr="00FC13A4">
        <w:rPr>
          <w:sz w:val="22"/>
          <w:szCs w:val="22"/>
        </w:rPr>
        <w:t xml:space="preserve"> </w:t>
      </w:r>
    </w:p>
    <w:p w14:paraId="7B8EDE71" w14:textId="77777777" w:rsidR="002D3376" w:rsidRPr="00FC13A4" w:rsidRDefault="002D3376" w:rsidP="002D3376">
      <w:pPr>
        <w:ind w:right="420"/>
        <w:jc w:val="both"/>
        <w:rPr>
          <w:sz w:val="22"/>
          <w:szCs w:val="22"/>
        </w:rPr>
      </w:pPr>
      <w:r w:rsidRPr="00FC13A4">
        <w:rPr>
          <w:sz w:val="22"/>
          <w:szCs w:val="22"/>
        </w:rPr>
        <w:t xml:space="preserve">2010-2013 </w:t>
      </w:r>
      <w:r>
        <w:rPr>
          <w:sz w:val="22"/>
          <w:szCs w:val="22"/>
        </w:rPr>
        <w:tab/>
      </w:r>
      <w:r w:rsidRPr="00FC13A4">
        <w:rPr>
          <w:sz w:val="22"/>
          <w:szCs w:val="22"/>
        </w:rPr>
        <w:t>Chargée de cours à l'Université Charles-de-Gaulle Lille III.</w:t>
      </w:r>
    </w:p>
    <w:p w14:paraId="32F8957B" w14:textId="77777777" w:rsidR="002D3376" w:rsidRPr="00346ECB" w:rsidRDefault="002D3376" w:rsidP="002D3376">
      <w:pPr>
        <w:ind w:right="420"/>
        <w:jc w:val="both"/>
        <w:rPr>
          <w:i/>
          <w:sz w:val="22"/>
          <w:szCs w:val="22"/>
        </w:rPr>
      </w:pPr>
      <w:r w:rsidRPr="00FC13A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46ECB">
        <w:rPr>
          <w:i/>
          <w:sz w:val="22"/>
          <w:szCs w:val="22"/>
        </w:rPr>
        <w:t>Méthodologie documentaire (Licence 1)</w:t>
      </w:r>
    </w:p>
    <w:p w14:paraId="058B500D" w14:textId="77777777" w:rsidR="002D3376" w:rsidRPr="00346ECB" w:rsidRDefault="002D3376" w:rsidP="002D3376">
      <w:pPr>
        <w:ind w:right="420"/>
        <w:jc w:val="both"/>
        <w:rPr>
          <w:i/>
          <w:sz w:val="22"/>
          <w:szCs w:val="22"/>
        </w:rPr>
      </w:pPr>
      <w:r w:rsidRPr="00346ECB">
        <w:rPr>
          <w:i/>
          <w:sz w:val="22"/>
          <w:szCs w:val="22"/>
        </w:rPr>
        <w:t xml:space="preserve"> </w:t>
      </w:r>
      <w:r w:rsidRPr="00346ECB">
        <w:rPr>
          <w:i/>
          <w:sz w:val="22"/>
          <w:szCs w:val="22"/>
        </w:rPr>
        <w:tab/>
      </w:r>
      <w:r w:rsidRPr="00346ECB">
        <w:rPr>
          <w:i/>
          <w:sz w:val="22"/>
          <w:szCs w:val="22"/>
        </w:rPr>
        <w:tab/>
        <w:t xml:space="preserve">Grands thèmes et cycles iconographiques : de la Bible aux saints, l'iconographie </w:t>
      </w:r>
      <w:r w:rsidRPr="00346ECB">
        <w:rPr>
          <w:i/>
          <w:sz w:val="22"/>
          <w:szCs w:val="22"/>
        </w:rPr>
        <w:tab/>
      </w:r>
      <w:r w:rsidRPr="00346ECB">
        <w:rPr>
          <w:i/>
          <w:sz w:val="22"/>
          <w:szCs w:val="22"/>
        </w:rPr>
        <w:tab/>
        <w:t>des images exemplaires (Master 1)</w:t>
      </w:r>
    </w:p>
    <w:p w14:paraId="4C8AB752" w14:textId="77777777" w:rsidR="002D3376" w:rsidRDefault="002D3376" w:rsidP="002D3376">
      <w:pPr>
        <w:ind w:right="420"/>
        <w:jc w:val="both"/>
        <w:rPr>
          <w:sz w:val="22"/>
          <w:szCs w:val="22"/>
        </w:rPr>
      </w:pPr>
      <w:r w:rsidRPr="00FC13A4">
        <w:rPr>
          <w:sz w:val="22"/>
          <w:szCs w:val="22"/>
        </w:rPr>
        <w:t xml:space="preserve"> </w:t>
      </w:r>
    </w:p>
    <w:p w14:paraId="00A7B243" w14:textId="77777777" w:rsidR="002D3376" w:rsidRPr="00FC13A4" w:rsidRDefault="002D3376" w:rsidP="002D3376">
      <w:pPr>
        <w:ind w:right="420"/>
        <w:jc w:val="both"/>
        <w:rPr>
          <w:sz w:val="22"/>
          <w:szCs w:val="22"/>
        </w:rPr>
      </w:pPr>
      <w:r w:rsidRPr="00FC13A4">
        <w:rPr>
          <w:sz w:val="22"/>
          <w:szCs w:val="22"/>
        </w:rPr>
        <w:t xml:space="preserve">2009-2010 </w:t>
      </w:r>
      <w:r>
        <w:rPr>
          <w:sz w:val="22"/>
          <w:szCs w:val="22"/>
        </w:rPr>
        <w:tab/>
      </w:r>
      <w:r w:rsidRPr="00FC13A4">
        <w:rPr>
          <w:sz w:val="22"/>
          <w:szCs w:val="22"/>
        </w:rPr>
        <w:t>Chargée de cours à l'Université Charles-de-Gaulle Lille III.</w:t>
      </w:r>
    </w:p>
    <w:p w14:paraId="3C6E7647" w14:textId="77777777" w:rsidR="002D3376" w:rsidRPr="00346ECB" w:rsidRDefault="002D3376" w:rsidP="002D3376">
      <w:pPr>
        <w:ind w:right="420"/>
        <w:jc w:val="both"/>
        <w:rPr>
          <w:i/>
          <w:sz w:val="22"/>
          <w:szCs w:val="22"/>
        </w:rPr>
      </w:pPr>
      <w:r w:rsidRPr="00FC13A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46ECB">
        <w:rPr>
          <w:i/>
          <w:sz w:val="22"/>
          <w:szCs w:val="22"/>
        </w:rPr>
        <w:t>Les arts de la couleur de l'an Mil aux Primitifs flamands (Licence 1)</w:t>
      </w:r>
    </w:p>
    <w:p w14:paraId="74BC55A3" w14:textId="77777777" w:rsidR="002D3376" w:rsidRDefault="002D3376" w:rsidP="002D3376">
      <w:pPr>
        <w:ind w:right="420"/>
        <w:jc w:val="both"/>
        <w:rPr>
          <w:sz w:val="22"/>
          <w:szCs w:val="22"/>
        </w:rPr>
      </w:pPr>
      <w:r w:rsidRPr="00FC13A4">
        <w:rPr>
          <w:sz w:val="22"/>
          <w:szCs w:val="22"/>
        </w:rPr>
        <w:t xml:space="preserve"> </w:t>
      </w:r>
    </w:p>
    <w:p w14:paraId="782E3D55" w14:textId="77777777" w:rsidR="002D3376" w:rsidRPr="00FC13A4" w:rsidRDefault="002D3376" w:rsidP="002D3376">
      <w:pPr>
        <w:ind w:right="420"/>
        <w:jc w:val="both"/>
        <w:rPr>
          <w:sz w:val="22"/>
          <w:szCs w:val="22"/>
        </w:rPr>
      </w:pPr>
      <w:r w:rsidRPr="00FC13A4">
        <w:rPr>
          <w:sz w:val="22"/>
          <w:szCs w:val="22"/>
        </w:rPr>
        <w:t xml:space="preserve">2006-2009 </w:t>
      </w:r>
      <w:r>
        <w:rPr>
          <w:sz w:val="22"/>
          <w:szCs w:val="22"/>
        </w:rPr>
        <w:tab/>
      </w:r>
      <w:r w:rsidRPr="00FC13A4">
        <w:rPr>
          <w:sz w:val="22"/>
          <w:szCs w:val="22"/>
        </w:rPr>
        <w:t>Chargée de cours à l'Université Charles-de-Gaulle Lille III.</w:t>
      </w:r>
    </w:p>
    <w:p w14:paraId="20F3CE1B" w14:textId="77777777" w:rsidR="002D3376" w:rsidRPr="003D6492" w:rsidRDefault="002D3376" w:rsidP="002D3376">
      <w:pPr>
        <w:ind w:right="420"/>
        <w:jc w:val="both"/>
        <w:rPr>
          <w:i/>
          <w:sz w:val="22"/>
          <w:szCs w:val="22"/>
        </w:rPr>
      </w:pPr>
      <w:r w:rsidRPr="00FC13A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D6492">
        <w:rPr>
          <w:i/>
          <w:sz w:val="22"/>
          <w:szCs w:val="22"/>
        </w:rPr>
        <w:t>L’art des premiers chrétiens à l’an Mil (Licence 1)</w:t>
      </w:r>
    </w:p>
    <w:p w14:paraId="4436AEC3" w14:textId="77777777" w:rsidR="002D3376" w:rsidRDefault="002D3376" w:rsidP="002D3376">
      <w:pPr>
        <w:ind w:right="420"/>
        <w:jc w:val="both"/>
        <w:rPr>
          <w:sz w:val="22"/>
          <w:szCs w:val="22"/>
        </w:rPr>
      </w:pPr>
      <w:r w:rsidRPr="00FC13A4">
        <w:rPr>
          <w:sz w:val="22"/>
          <w:szCs w:val="22"/>
        </w:rPr>
        <w:t xml:space="preserve"> </w:t>
      </w:r>
    </w:p>
    <w:p w14:paraId="00DB373A" w14:textId="77777777" w:rsidR="002D3376" w:rsidRPr="00FC13A4" w:rsidRDefault="002D3376" w:rsidP="002D3376">
      <w:pPr>
        <w:ind w:right="420"/>
        <w:jc w:val="both"/>
        <w:rPr>
          <w:sz w:val="22"/>
          <w:szCs w:val="22"/>
        </w:rPr>
      </w:pPr>
      <w:r w:rsidRPr="00FC13A4">
        <w:rPr>
          <w:sz w:val="22"/>
          <w:szCs w:val="22"/>
        </w:rPr>
        <w:t xml:space="preserve">2004-2006 </w:t>
      </w:r>
      <w:r>
        <w:rPr>
          <w:sz w:val="22"/>
          <w:szCs w:val="22"/>
        </w:rPr>
        <w:tab/>
      </w:r>
      <w:r w:rsidRPr="00FC13A4">
        <w:rPr>
          <w:sz w:val="22"/>
          <w:szCs w:val="22"/>
        </w:rPr>
        <w:t>Chargée de cours à l'Université Charles-de-Gaulle Lille III.</w:t>
      </w:r>
    </w:p>
    <w:p w14:paraId="74E24B03" w14:textId="77777777" w:rsidR="002D3376" w:rsidRPr="003D6492" w:rsidRDefault="002D3376" w:rsidP="002D3376">
      <w:pPr>
        <w:ind w:right="420"/>
        <w:jc w:val="both"/>
        <w:rPr>
          <w:i/>
          <w:sz w:val="22"/>
          <w:szCs w:val="22"/>
        </w:rPr>
      </w:pPr>
      <w:r w:rsidRPr="00FC13A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D6492">
        <w:rPr>
          <w:i/>
          <w:sz w:val="22"/>
          <w:szCs w:val="22"/>
        </w:rPr>
        <w:t xml:space="preserve">Tutorat pédagogique à la Bibliothèque Universitaire Centrale de l'Université </w:t>
      </w:r>
      <w:r w:rsidRPr="003D6492">
        <w:rPr>
          <w:i/>
          <w:sz w:val="22"/>
          <w:szCs w:val="22"/>
        </w:rPr>
        <w:tab/>
      </w:r>
      <w:r w:rsidRPr="003D6492">
        <w:rPr>
          <w:i/>
          <w:sz w:val="22"/>
          <w:szCs w:val="22"/>
        </w:rPr>
        <w:tab/>
      </w:r>
      <w:r w:rsidRPr="003D6492">
        <w:rPr>
          <w:i/>
          <w:sz w:val="22"/>
          <w:szCs w:val="22"/>
        </w:rPr>
        <w:tab/>
        <w:t xml:space="preserve">Charles-de-Gaulle Lille III. </w:t>
      </w:r>
    </w:p>
    <w:p w14:paraId="2864B2F8" w14:textId="77777777" w:rsidR="002D3376" w:rsidRPr="003D6492" w:rsidRDefault="002D3376" w:rsidP="002D3376">
      <w:pPr>
        <w:ind w:right="420"/>
        <w:jc w:val="both"/>
        <w:rPr>
          <w:i/>
          <w:sz w:val="22"/>
          <w:szCs w:val="22"/>
        </w:rPr>
      </w:pPr>
      <w:r w:rsidRPr="003D6492">
        <w:rPr>
          <w:i/>
          <w:sz w:val="22"/>
          <w:szCs w:val="22"/>
        </w:rPr>
        <w:t xml:space="preserve"> </w:t>
      </w:r>
      <w:r w:rsidRPr="003D6492">
        <w:rPr>
          <w:i/>
          <w:sz w:val="22"/>
          <w:szCs w:val="22"/>
        </w:rPr>
        <w:tab/>
      </w:r>
      <w:r w:rsidRPr="003D6492">
        <w:rPr>
          <w:i/>
          <w:sz w:val="22"/>
          <w:szCs w:val="22"/>
        </w:rPr>
        <w:tab/>
        <w:t>Suivi des étudiants lors des travaux pratiques de méthodologie documentaire.</w:t>
      </w:r>
    </w:p>
    <w:p w14:paraId="3A32A34B" w14:textId="77777777" w:rsidR="002D3376" w:rsidRPr="003D6492" w:rsidRDefault="002D3376" w:rsidP="002D3376">
      <w:pPr>
        <w:ind w:right="420"/>
        <w:jc w:val="both"/>
        <w:rPr>
          <w:i/>
          <w:sz w:val="22"/>
          <w:szCs w:val="22"/>
        </w:rPr>
      </w:pPr>
      <w:r w:rsidRPr="003D6492">
        <w:rPr>
          <w:i/>
          <w:sz w:val="22"/>
          <w:szCs w:val="22"/>
        </w:rPr>
        <w:t xml:space="preserve"> </w:t>
      </w:r>
      <w:r w:rsidRPr="003D6492">
        <w:rPr>
          <w:i/>
          <w:sz w:val="22"/>
          <w:szCs w:val="22"/>
        </w:rPr>
        <w:tab/>
      </w:r>
      <w:r w:rsidRPr="003D6492">
        <w:rPr>
          <w:i/>
          <w:sz w:val="22"/>
          <w:szCs w:val="22"/>
        </w:rPr>
        <w:tab/>
        <w:t>Mise en place des ateliers pédagogiques dispensés aux étudiants de Licence et</w:t>
      </w:r>
    </w:p>
    <w:p w14:paraId="43AF4DDC" w14:textId="77777777" w:rsidR="002D3376" w:rsidRPr="003D6492" w:rsidRDefault="002D3376" w:rsidP="002D3376">
      <w:pPr>
        <w:ind w:right="420"/>
        <w:jc w:val="both"/>
        <w:rPr>
          <w:i/>
          <w:sz w:val="22"/>
          <w:szCs w:val="22"/>
        </w:rPr>
      </w:pPr>
      <w:r w:rsidRPr="003D6492">
        <w:rPr>
          <w:i/>
          <w:sz w:val="22"/>
          <w:szCs w:val="22"/>
        </w:rPr>
        <w:t xml:space="preserve"> </w:t>
      </w:r>
      <w:r w:rsidRPr="003D6492">
        <w:rPr>
          <w:i/>
          <w:sz w:val="22"/>
          <w:szCs w:val="22"/>
        </w:rPr>
        <w:tab/>
      </w:r>
      <w:r w:rsidRPr="003D6492">
        <w:rPr>
          <w:i/>
          <w:sz w:val="22"/>
          <w:szCs w:val="22"/>
        </w:rPr>
        <w:tab/>
        <w:t>Master sur le thème de la recherche documentaire.</w:t>
      </w:r>
    </w:p>
    <w:p w14:paraId="0814DABF" w14:textId="77777777" w:rsidR="007D1253" w:rsidRDefault="007D1253" w:rsidP="00FC13A4">
      <w:pPr>
        <w:ind w:right="420"/>
        <w:jc w:val="both"/>
        <w:rPr>
          <w:sz w:val="22"/>
          <w:szCs w:val="22"/>
        </w:rPr>
      </w:pPr>
    </w:p>
    <w:p w14:paraId="5C874EE6" w14:textId="77777777" w:rsidR="00967670" w:rsidRDefault="00967670" w:rsidP="00FC13A4">
      <w:pPr>
        <w:pBdr>
          <w:bottom w:val="single" w:sz="4" w:space="1" w:color="auto"/>
        </w:pBdr>
        <w:ind w:right="420"/>
        <w:jc w:val="both"/>
        <w:rPr>
          <w:sz w:val="22"/>
          <w:szCs w:val="22"/>
        </w:rPr>
      </w:pPr>
    </w:p>
    <w:p w14:paraId="7C85DE1F" w14:textId="49894713" w:rsidR="00FC13A4" w:rsidRPr="00461EA6" w:rsidRDefault="00FC13A4" w:rsidP="00461EA6">
      <w:pPr>
        <w:pBdr>
          <w:bottom w:val="single" w:sz="4" w:space="1" w:color="auto"/>
        </w:pBdr>
        <w:ind w:right="420"/>
        <w:jc w:val="center"/>
        <w:rPr>
          <w:b/>
          <w:sz w:val="22"/>
          <w:szCs w:val="22"/>
        </w:rPr>
      </w:pPr>
      <w:r w:rsidRPr="00461EA6">
        <w:rPr>
          <w:b/>
          <w:sz w:val="22"/>
          <w:szCs w:val="22"/>
        </w:rPr>
        <w:t>PUBLICATIONS</w:t>
      </w:r>
    </w:p>
    <w:p w14:paraId="35E9CF71" w14:textId="420CCE54" w:rsidR="003D6492" w:rsidRPr="00461EA6" w:rsidRDefault="00461EA6" w:rsidP="003D6492">
      <w:pPr>
        <w:ind w:right="420"/>
        <w:jc w:val="both"/>
        <w:rPr>
          <w:sz w:val="22"/>
          <w:szCs w:val="22"/>
          <w:u w:val="single"/>
        </w:rPr>
      </w:pPr>
      <w:r>
        <w:rPr>
          <w:i/>
          <w:sz w:val="22"/>
          <w:szCs w:val="22"/>
        </w:rPr>
        <w:tab/>
      </w:r>
      <w:r w:rsidR="003D6492" w:rsidRPr="00461EA6">
        <w:rPr>
          <w:sz w:val="22"/>
          <w:szCs w:val="22"/>
          <w:u w:val="single"/>
        </w:rPr>
        <w:t>Ouvrages</w:t>
      </w:r>
    </w:p>
    <w:p w14:paraId="1DB5ED84" w14:textId="77777777" w:rsidR="00461EA6" w:rsidRDefault="00461EA6" w:rsidP="003D6492">
      <w:pPr>
        <w:ind w:right="420"/>
        <w:jc w:val="both"/>
        <w:rPr>
          <w:i/>
          <w:sz w:val="22"/>
          <w:szCs w:val="22"/>
        </w:rPr>
      </w:pPr>
    </w:p>
    <w:p w14:paraId="4051C105" w14:textId="3A6FF17E" w:rsidR="003D6492" w:rsidRPr="00D544E7" w:rsidRDefault="003D6492" w:rsidP="003D6492">
      <w:pPr>
        <w:ind w:right="420"/>
        <w:jc w:val="both"/>
        <w:rPr>
          <w:i/>
          <w:sz w:val="22"/>
          <w:szCs w:val="22"/>
        </w:rPr>
      </w:pPr>
      <w:r w:rsidRPr="00D544E7">
        <w:rPr>
          <w:i/>
          <w:sz w:val="22"/>
          <w:szCs w:val="22"/>
        </w:rPr>
        <w:t xml:space="preserve">Imago urbis : </w:t>
      </w:r>
      <w:r>
        <w:rPr>
          <w:i/>
          <w:sz w:val="22"/>
          <w:szCs w:val="22"/>
        </w:rPr>
        <w:t xml:space="preserve">les sceaux de villes au Moyen Âge, </w:t>
      </w:r>
      <w:r w:rsidRPr="00FC13A4">
        <w:rPr>
          <w:sz w:val="22"/>
          <w:szCs w:val="22"/>
        </w:rPr>
        <w:t>coédi</w:t>
      </w:r>
      <w:r>
        <w:rPr>
          <w:sz w:val="22"/>
          <w:szCs w:val="22"/>
        </w:rPr>
        <w:t>tion INHA-CTHS, Paris, 2018</w:t>
      </w:r>
      <w:r w:rsidR="00115FC6">
        <w:rPr>
          <w:sz w:val="22"/>
          <w:szCs w:val="22"/>
        </w:rPr>
        <w:t>.</w:t>
      </w:r>
    </w:p>
    <w:p w14:paraId="65C7F9A4" w14:textId="77777777" w:rsidR="003D6492" w:rsidRDefault="003D6492" w:rsidP="003D6492">
      <w:pPr>
        <w:ind w:right="420"/>
        <w:jc w:val="both"/>
        <w:rPr>
          <w:sz w:val="22"/>
          <w:szCs w:val="22"/>
        </w:rPr>
      </w:pPr>
    </w:p>
    <w:p w14:paraId="6C4B67A9" w14:textId="36363C4B" w:rsidR="003D6492" w:rsidRPr="00FC13A4" w:rsidRDefault="003D6492" w:rsidP="003D6492">
      <w:pPr>
        <w:ind w:right="420"/>
        <w:jc w:val="both"/>
        <w:rPr>
          <w:sz w:val="22"/>
          <w:szCs w:val="22"/>
        </w:rPr>
      </w:pPr>
      <w:r w:rsidRPr="00D544E7">
        <w:rPr>
          <w:i/>
          <w:sz w:val="22"/>
          <w:szCs w:val="22"/>
        </w:rPr>
        <w:t>Microarchitecture et figures du bâti : l’échelle à l’épreuve de la matière</w:t>
      </w:r>
      <w:r>
        <w:rPr>
          <w:sz w:val="22"/>
          <w:szCs w:val="22"/>
        </w:rPr>
        <w:t xml:space="preserve">, J.-M. Guillouët, </w:t>
      </w:r>
      <w:r w:rsidR="00A95FC9">
        <w:rPr>
          <w:sz w:val="22"/>
          <w:szCs w:val="22"/>
        </w:rPr>
        <w:t>A. Vilain, Picard, Par</w:t>
      </w:r>
      <w:r w:rsidR="00115FC6">
        <w:rPr>
          <w:sz w:val="22"/>
          <w:szCs w:val="22"/>
        </w:rPr>
        <w:t>is, 2018</w:t>
      </w:r>
      <w:r w:rsidR="00A95FC9">
        <w:rPr>
          <w:sz w:val="22"/>
          <w:szCs w:val="22"/>
        </w:rPr>
        <w:t>.</w:t>
      </w:r>
    </w:p>
    <w:p w14:paraId="0344363D" w14:textId="77777777" w:rsidR="003D6492" w:rsidRDefault="003D6492" w:rsidP="003D6492">
      <w:pPr>
        <w:ind w:right="420"/>
        <w:jc w:val="both"/>
        <w:rPr>
          <w:i/>
          <w:sz w:val="22"/>
          <w:szCs w:val="22"/>
        </w:rPr>
      </w:pPr>
    </w:p>
    <w:p w14:paraId="1D69EA0A" w14:textId="77777777" w:rsidR="003D6492" w:rsidRDefault="003D6492" w:rsidP="003D6492">
      <w:pPr>
        <w:ind w:right="420"/>
        <w:jc w:val="both"/>
        <w:rPr>
          <w:sz w:val="22"/>
          <w:szCs w:val="22"/>
        </w:rPr>
      </w:pPr>
      <w:r w:rsidRPr="00D544E7">
        <w:rPr>
          <w:i/>
          <w:sz w:val="22"/>
          <w:szCs w:val="22"/>
        </w:rPr>
        <w:t>La Pensée du regard : Mélanges en l'honneur de Christian Heck</w:t>
      </w:r>
      <w:r w:rsidRPr="00FC13A4">
        <w:rPr>
          <w:sz w:val="22"/>
          <w:szCs w:val="22"/>
        </w:rPr>
        <w:t>, P. Charron, M. Gil et A. Vil</w:t>
      </w:r>
      <w:r>
        <w:rPr>
          <w:sz w:val="22"/>
          <w:szCs w:val="22"/>
        </w:rPr>
        <w:t>ain (dir.), Turnhout, Brepols, 2016</w:t>
      </w:r>
      <w:r w:rsidRPr="00FC13A4">
        <w:rPr>
          <w:sz w:val="22"/>
          <w:szCs w:val="22"/>
        </w:rPr>
        <w:t>.</w:t>
      </w:r>
    </w:p>
    <w:p w14:paraId="1E2B2438" w14:textId="77777777" w:rsidR="003D6492" w:rsidRDefault="003D6492" w:rsidP="003D6492">
      <w:pPr>
        <w:ind w:right="420"/>
        <w:jc w:val="both"/>
        <w:rPr>
          <w:i/>
          <w:sz w:val="22"/>
          <w:szCs w:val="22"/>
        </w:rPr>
      </w:pPr>
    </w:p>
    <w:p w14:paraId="7C40AB44" w14:textId="77777777" w:rsidR="00A73D29" w:rsidRDefault="00A73D29" w:rsidP="003D6492">
      <w:pPr>
        <w:ind w:right="420"/>
        <w:jc w:val="both"/>
        <w:rPr>
          <w:i/>
          <w:sz w:val="22"/>
          <w:szCs w:val="22"/>
        </w:rPr>
      </w:pPr>
    </w:p>
    <w:p w14:paraId="59B3CA35" w14:textId="77777777" w:rsidR="00115FC6" w:rsidRDefault="00115FC6" w:rsidP="003D6492">
      <w:pPr>
        <w:ind w:right="420"/>
        <w:jc w:val="both"/>
        <w:rPr>
          <w:i/>
          <w:sz w:val="22"/>
          <w:szCs w:val="22"/>
        </w:rPr>
      </w:pPr>
    </w:p>
    <w:p w14:paraId="0D81FB91" w14:textId="77777777" w:rsidR="003D6492" w:rsidRPr="00D544E7" w:rsidRDefault="003D6492" w:rsidP="003D6492">
      <w:pPr>
        <w:ind w:right="420"/>
        <w:jc w:val="both"/>
        <w:rPr>
          <w:i/>
          <w:sz w:val="22"/>
          <w:szCs w:val="22"/>
        </w:rPr>
      </w:pPr>
      <w:r w:rsidRPr="00D544E7">
        <w:rPr>
          <w:i/>
          <w:sz w:val="22"/>
          <w:szCs w:val="22"/>
        </w:rPr>
        <w:lastRenderedPageBreak/>
        <w:t>Matrices de sceaux du Cabinet des Médailles de la Bibliothèque nationale de France, catalogue</w:t>
      </w:r>
    </w:p>
    <w:p w14:paraId="4E9C9F66" w14:textId="77777777" w:rsidR="003D6492" w:rsidRPr="00FC13A4" w:rsidRDefault="003D6492" w:rsidP="003D6492">
      <w:pPr>
        <w:ind w:right="420"/>
        <w:jc w:val="both"/>
        <w:rPr>
          <w:sz w:val="22"/>
          <w:szCs w:val="22"/>
        </w:rPr>
      </w:pPr>
      <w:r w:rsidRPr="00D544E7">
        <w:rPr>
          <w:i/>
          <w:sz w:val="22"/>
          <w:szCs w:val="22"/>
        </w:rPr>
        <w:t xml:space="preserve"> raisonné</w:t>
      </w:r>
      <w:r w:rsidRPr="00FC13A4">
        <w:rPr>
          <w:sz w:val="22"/>
          <w:szCs w:val="22"/>
        </w:rPr>
        <w:t>, éd. BnF, Paris, 2014.</w:t>
      </w:r>
    </w:p>
    <w:p w14:paraId="6CF41EB8" w14:textId="77777777" w:rsidR="003D6492" w:rsidRDefault="003D6492" w:rsidP="003D6492">
      <w:pPr>
        <w:ind w:right="420"/>
        <w:jc w:val="both"/>
        <w:rPr>
          <w:sz w:val="22"/>
          <w:szCs w:val="22"/>
        </w:rPr>
      </w:pPr>
    </w:p>
    <w:p w14:paraId="1D39AF17" w14:textId="1882568E" w:rsidR="003D6492" w:rsidRDefault="003D6492" w:rsidP="00FC13A4">
      <w:pPr>
        <w:ind w:right="420"/>
        <w:jc w:val="both"/>
        <w:rPr>
          <w:sz w:val="22"/>
          <w:szCs w:val="22"/>
        </w:rPr>
      </w:pPr>
      <w:r w:rsidRPr="00D544E7">
        <w:rPr>
          <w:i/>
          <w:sz w:val="22"/>
          <w:szCs w:val="22"/>
        </w:rPr>
        <w:t>Empreintes et matrices, les sceaux du patrimoine historique et artistique du Nord, XIIe-XVIIIe siècle</w:t>
      </w:r>
      <w:r w:rsidRPr="00FC13A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FC13A4">
        <w:rPr>
          <w:sz w:val="22"/>
          <w:szCs w:val="22"/>
        </w:rPr>
        <w:t>catalogue d’exposition, Palais des Beaux-Arts de Lille, 25 octobre 2008-25 janvier 2009, Lille, 2008.</w:t>
      </w:r>
      <w:r w:rsidR="00967670">
        <w:rPr>
          <w:sz w:val="22"/>
          <w:szCs w:val="22"/>
        </w:rPr>
        <w:tab/>
      </w:r>
      <w:r w:rsidR="00FC13A4" w:rsidRPr="00FC13A4">
        <w:rPr>
          <w:sz w:val="22"/>
          <w:szCs w:val="22"/>
        </w:rPr>
        <w:t xml:space="preserve"> </w:t>
      </w:r>
    </w:p>
    <w:p w14:paraId="65C03544" w14:textId="77777777" w:rsidR="003D6492" w:rsidRDefault="003D6492" w:rsidP="00FC13A4">
      <w:pPr>
        <w:ind w:right="420"/>
        <w:jc w:val="both"/>
        <w:rPr>
          <w:sz w:val="22"/>
          <w:szCs w:val="22"/>
        </w:rPr>
      </w:pPr>
    </w:p>
    <w:p w14:paraId="36A73343" w14:textId="19C85822" w:rsidR="00FC13A4" w:rsidRPr="00461EA6" w:rsidRDefault="003D6492" w:rsidP="00FC13A4">
      <w:pPr>
        <w:ind w:right="4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FC13A4" w:rsidRPr="00461EA6">
        <w:rPr>
          <w:sz w:val="22"/>
          <w:szCs w:val="22"/>
          <w:u w:val="single"/>
        </w:rPr>
        <w:t>Articles dans des revues à comité de lecture</w:t>
      </w:r>
    </w:p>
    <w:p w14:paraId="4E16EC68" w14:textId="77777777" w:rsidR="00FC13A4" w:rsidRDefault="00FC13A4" w:rsidP="00FC13A4">
      <w:pPr>
        <w:ind w:right="420"/>
        <w:jc w:val="both"/>
        <w:rPr>
          <w:sz w:val="22"/>
          <w:szCs w:val="22"/>
        </w:rPr>
      </w:pPr>
      <w:r w:rsidRPr="00FC13A4">
        <w:rPr>
          <w:sz w:val="22"/>
          <w:szCs w:val="22"/>
        </w:rPr>
        <w:t xml:space="preserve"> </w:t>
      </w:r>
    </w:p>
    <w:p w14:paraId="6579BF8D" w14:textId="41248880" w:rsidR="00115FC6" w:rsidRDefault="00115FC6" w:rsidP="003D6492">
      <w:pPr>
        <w:ind w:righ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 Le lys et l’hermine : les matrices des sceaux de la petite chancellerie de Bretagne au Cabinet des Médailles », </w:t>
      </w:r>
      <w:r w:rsidRPr="00115FC6">
        <w:rPr>
          <w:i/>
          <w:sz w:val="22"/>
          <w:szCs w:val="22"/>
        </w:rPr>
        <w:t>Bulletin de la Société nationale des Antiquaires de France</w:t>
      </w:r>
      <w:r>
        <w:rPr>
          <w:sz w:val="22"/>
          <w:szCs w:val="22"/>
        </w:rPr>
        <w:t>, séance du 25 mai 2016, Paris, 2020, p. 174-181.</w:t>
      </w:r>
    </w:p>
    <w:p w14:paraId="0AB666C2" w14:textId="77777777" w:rsidR="00115FC6" w:rsidRDefault="00115FC6" w:rsidP="003D6492">
      <w:pPr>
        <w:ind w:right="420"/>
        <w:jc w:val="both"/>
        <w:rPr>
          <w:sz w:val="22"/>
          <w:szCs w:val="22"/>
        </w:rPr>
      </w:pPr>
    </w:p>
    <w:p w14:paraId="288F4483" w14:textId="77777777" w:rsidR="003D6492" w:rsidRPr="008C3D90" w:rsidRDefault="003D6492" w:rsidP="003D6492">
      <w:pPr>
        <w:ind w:right="420"/>
        <w:jc w:val="both"/>
        <w:rPr>
          <w:i/>
          <w:sz w:val="22"/>
          <w:szCs w:val="22"/>
        </w:rPr>
      </w:pPr>
      <w:r w:rsidRPr="00FC13A4">
        <w:rPr>
          <w:sz w:val="22"/>
          <w:szCs w:val="22"/>
        </w:rPr>
        <w:t xml:space="preserve">« Quand le tout petit contient le grand : la virtuosité sigillaire au Moyen Âge », </w:t>
      </w:r>
      <w:r w:rsidRPr="008C3D90">
        <w:rPr>
          <w:i/>
          <w:sz w:val="22"/>
          <w:szCs w:val="22"/>
        </w:rPr>
        <w:t>Revue Histoire de</w:t>
      </w:r>
    </w:p>
    <w:p w14:paraId="1B442D09" w14:textId="0B58B739" w:rsidR="003D6492" w:rsidRPr="00FC13A4" w:rsidRDefault="003D6492" w:rsidP="003D6492">
      <w:pPr>
        <w:ind w:right="420"/>
        <w:jc w:val="both"/>
        <w:rPr>
          <w:sz w:val="22"/>
          <w:szCs w:val="22"/>
        </w:rPr>
      </w:pPr>
      <w:r w:rsidRPr="008C3D90">
        <w:rPr>
          <w:i/>
          <w:sz w:val="22"/>
          <w:szCs w:val="22"/>
        </w:rPr>
        <w:t xml:space="preserve"> l’art</w:t>
      </w:r>
      <w:r w:rsidRPr="00FC13A4">
        <w:rPr>
          <w:sz w:val="22"/>
          <w:szCs w:val="22"/>
        </w:rPr>
        <w:t>, n° 76-2015 (1), p. 43-52.</w:t>
      </w:r>
    </w:p>
    <w:p w14:paraId="45AA6FA9" w14:textId="77777777" w:rsidR="003D6492" w:rsidRDefault="003D6492" w:rsidP="00FC13A4">
      <w:pPr>
        <w:ind w:right="420"/>
        <w:jc w:val="both"/>
        <w:rPr>
          <w:sz w:val="22"/>
          <w:szCs w:val="22"/>
        </w:rPr>
      </w:pPr>
    </w:p>
    <w:p w14:paraId="79B01242" w14:textId="77777777" w:rsidR="003D6492" w:rsidRPr="00FC13A4" w:rsidRDefault="003D6492" w:rsidP="003D6492">
      <w:pPr>
        <w:ind w:right="420"/>
        <w:jc w:val="both"/>
        <w:rPr>
          <w:sz w:val="22"/>
          <w:szCs w:val="22"/>
        </w:rPr>
      </w:pPr>
      <w:r w:rsidRPr="00FC13A4">
        <w:rPr>
          <w:sz w:val="22"/>
          <w:szCs w:val="22"/>
        </w:rPr>
        <w:t xml:space="preserve">« De l’image de l’outil à l’image-outil », </w:t>
      </w:r>
      <w:r w:rsidRPr="008C3D90">
        <w:rPr>
          <w:i/>
          <w:sz w:val="22"/>
          <w:szCs w:val="22"/>
        </w:rPr>
        <w:t>Revue Histoire de l’art</w:t>
      </w:r>
      <w:r w:rsidRPr="00FC13A4">
        <w:rPr>
          <w:sz w:val="22"/>
          <w:szCs w:val="22"/>
        </w:rPr>
        <w:t>, n° 74-2014, p. 45-50.</w:t>
      </w:r>
    </w:p>
    <w:p w14:paraId="368A7A64" w14:textId="77777777" w:rsidR="003D6492" w:rsidRDefault="003D6492" w:rsidP="00FC13A4">
      <w:pPr>
        <w:ind w:right="420"/>
        <w:jc w:val="both"/>
        <w:rPr>
          <w:sz w:val="22"/>
          <w:szCs w:val="22"/>
        </w:rPr>
      </w:pPr>
    </w:p>
    <w:p w14:paraId="027EAFA8" w14:textId="77777777" w:rsidR="003D6492" w:rsidRPr="00FC13A4" w:rsidRDefault="003D6492" w:rsidP="003D6492">
      <w:pPr>
        <w:ind w:right="420"/>
        <w:jc w:val="both"/>
        <w:rPr>
          <w:sz w:val="22"/>
          <w:szCs w:val="22"/>
        </w:rPr>
      </w:pPr>
      <w:r w:rsidRPr="00FC13A4">
        <w:rPr>
          <w:sz w:val="22"/>
          <w:szCs w:val="22"/>
        </w:rPr>
        <w:t>« L’héraldique, la sigillographie et l’emblématique au regard de l’histoire de l’art : nouvelles</w:t>
      </w:r>
      <w:r>
        <w:rPr>
          <w:sz w:val="22"/>
          <w:szCs w:val="22"/>
        </w:rPr>
        <w:t xml:space="preserve"> </w:t>
      </w:r>
      <w:r w:rsidRPr="00FC13A4">
        <w:rPr>
          <w:sz w:val="22"/>
          <w:szCs w:val="22"/>
        </w:rPr>
        <w:t xml:space="preserve">perspectives de recherches », </w:t>
      </w:r>
      <w:r w:rsidRPr="008C3D90">
        <w:rPr>
          <w:i/>
          <w:sz w:val="22"/>
          <w:szCs w:val="22"/>
        </w:rPr>
        <w:t>Perspective,</w:t>
      </w:r>
      <w:r w:rsidRPr="00FC13A4">
        <w:rPr>
          <w:sz w:val="22"/>
          <w:szCs w:val="22"/>
        </w:rPr>
        <w:t xml:space="preserve"> 2014-2, p. 225-244.</w:t>
      </w:r>
    </w:p>
    <w:p w14:paraId="72B95DB1" w14:textId="77777777" w:rsidR="003D6492" w:rsidRDefault="003D6492" w:rsidP="00FC13A4">
      <w:pPr>
        <w:ind w:right="420"/>
        <w:jc w:val="both"/>
        <w:rPr>
          <w:sz w:val="22"/>
          <w:szCs w:val="22"/>
        </w:rPr>
      </w:pPr>
    </w:p>
    <w:p w14:paraId="369B4975" w14:textId="77777777" w:rsidR="003D6492" w:rsidRPr="00FC13A4" w:rsidRDefault="003D6492" w:rsidP="003D6492">
      <w:pPr>
        <w:ind w:right="420"/>
        <w:jc w:val="both"/>
        <w:rPr>
          <w:sz w:val="22"/>
          <w:szCs w:val="22"/>
        </w:rPr>
      </w:pPr>
      <w:r w:rsidRPr="00FC13A4">
        <w:rPr>
          <w:sz w:val="22"/>
          <w:szCs w:val="22"/>
        </w:rPr>
        <w:t>« De la métonymie à la scène narrative : les sceaux de l’abbaye du Saint-Sépulcre de Cambrai »,</w:t>
      </w:r>
    </w:p>
    <w:p w14:paraId="7E5DCD6A" w14:textId="77777777" w:rsidR="003D6492" w:rsidRPr="00FC13A4" w:rsidRDefault="003D6492" w:rsidP="003D6492">
      <w:pPr>
        <w:ind w:right="420"/>
        <w:jc w:val="both"/>
        <w:rPr>
          <w:sz w:val="22"/>
          <w:szCs w:val="22"/>
        </w:rPr>
      </w:pPr>
      <w:r w:rsidRPr="00FC13A4">
        <w:rPr>
          <w:sz w:val="22"/>
          <w:szCs w:val="22"/>
        </w:rPr>
        <w:t xml:space="preserve"> </w:t>
      </w:r>
      <w:r w:rsidRPr="008C3D90">
        <w:rPr>
          <w:i/>
          <w:sz w:val="22"/>
          <w:szCs w:val="22"/>
        </w:rPr>
        <w:t>Revue de l’art</w:t>
      </w:r>
      <w:r w:rsidRPr="00FC13A4">
        <w:rPr>
          <w:sz w:val="22"/>
          <w:szCs w:val="22"/>
        </w:rPr>
        <w:t>, vol. 183, 2014, p. 19-28.</w:t>
      </w:r>
    </w:p>
    <w:p w14:paraId="7986198E" w14:textId="77777777" w:rsidR="003D6492" w:rsidRDefault="003D6492" w:rsidP="00FC13A4">
      <w:pPr>
        <w:ind w:right="420"/>
        <w:jc w:val="both"/>
        <w:rPr>
          <w:sz w:val="22"/>
          <w:szCs w:val="22"/>
        </w:rPr>
      </w:pPr>
    </w:p>
    <w:p w14:paraId="74B25FBD" w14:textId="0C43D7B7" w:rsidR="003D6492" w:rsidRPr="00FC13A4" w:rsidRDefault="003D6492" w:rsidP="003D6492">
      <w:pPr>
        <w:ind w:right="420"/>
        <w:jc w:val="both"/>
        <w:rPr>
          <w:sz w:val="22"/>
          <w:szCs w:val="22"/>
        </w:rPr>
      </w:pPr>
      <w:r w:rsidRPr="00FC13A4">
        <w:rPr>
          <w:sz w:val="22"/>
          <w:szCs w:val="22"/>
        </w:rPr>
        <w:t xml:space="preserve">« La matrice du sceau de la ville d’Eu conservée à la Bibliothèque nationale de </w:t>
      </w:r>
      <w:r w:rsidR="00115FC6">
        <w:rPr>
          <w:sz w:val="22"/>
          <w:szCs w:val="22"/>
        </w:rPr>
        <w:t xml:space="preserve">France </w:t>
      </w:r>
      <w:r w:rsidRPr="00FC13A4">
        <w:rPr>
          <w:sz w:val="22"/>
          <w:szCs w:val="22"/>
        </w:rPr>
        <w:t xml:space="preserve">», </w:t>
      </w:r>
      <w:r w:rsidRPr="008C3D90">
        <w:rPr>
          <w:i/>
          <w:sz w:val="22"/>
          <w:szCs w:val="22"/>
        </w:rPr>
        <w:t>Annales de Normandie</w:t>
      </w:r>
      <w:r w:rsidRPr="00FC13A4">
        <w:rPr>
          <w:sz w:val="22"/>
          <w:szCs w:val="22"/>
        </w:rPr>
        <w:t>, 63e année, n° 2, juillet-décembre 2013, p.</w:t>
      </w:r>
      <w:r w:rsidR="00A73D29">
        <w:rPr>
          <w:sz w:val="22"/>
          <w:szCs w:val="22"/>
        </w:rPr>
        <w:t xml:space="preserve"> </w:t>
      </w:r>
      <w:r w:rsidRPr="00FC13A4">
        <w:rPr>
          <w:sz w:val="22"/>
          <w:szCs w:val="22"/>
        </w:rPr>
        <w:t>169-174.</w:t>
      </w:r>
    </w:p>
    <w:p w14:paraId="6E728D0D" w14:textId="77777777" w:rsidR="003D6492" w:rsidRDefault="003D6492" w:rsidP="003D6492">
      <w:pPr>
        <w:ind w:right="420"/>
        <w:jc w:val="both"/>
        <w:rPr>
          <w:sz w:val="22"/>
          <w:szCs w:val="22"/>
        </w:rPr>
      </w:pPr>
    </w:p>
    <w:p w14:paraId="72E95934" w14:textId="77777777" w:rsidR="003D6492" w:rsidRPr="00FC13A4" w:rsidRDefault="003D6492" w:rsidP="003D6492">
      <w:pPr>
        <w:ind w:right="420"/>
        <w:jc w:val="both"/>
        <w:rPr>
          <w:sz w:val="22"/>
          <w:szCs w:val="22"/>
        </w:rPr>
      </w:pPr>
      <w:r w:rsidRPr="00FC13A4">
        <w:rPr>
          <w:sz w:val="22"/>
          <w:szCs w:val="22"/>
        </w:rPr>
        <w:t>« Une matrice réginale inédite à la Bibliothèque nationale de France : le cachet de Catherine de</w:t>
      </w:r>
    </w:p>
    <w:p w14:paraId="7D101E97" w14:textId="77777777" w:rsidR="003D6492" w:rsidRPr="00FC13A4" w:rsidRDefault="003D6492" w:rsidP="003D6492">
      <w:pPr>
        <w:ind w:right="420"/>
        <w:jc w:val="both"/>
        <w:rPr>
          <w:sz w:val="22"/>
          <w:szCs w:val="22"/>
        </w:rPr>
      </w:pPr>
      <w:r w:rsidRPr="00FC13A4">
        <w:rPr>
          <w:sz w:val="22"/>
          <w:szCs w:val="22"/>
        </w:rPr>
        <w:t xml:space="preserve"> Médicis », </w:t>
      </w:r>
      <w:r w:rsidRPr="008C3D90">
        <w:rPr>
          <w:i/>
          <w:sz w:val="22"/>
          <w:szCs w:val="22"/>
        </w:rPr>
        <w:t>Revue de la Bibliothèque nationale de France</w:t>
      </w:r>
      <w:r w:rsidRPr="00FC13A4">
        <w:rPr>
          <w:sz w:val="22"/>
          <w:szCs w:val="22"/>
        </w:rPr>
        <w:t>, n° 43, 2013, p. 74-78.</w:t>
      </w:r>
    </w:p>
    <w:p w14:paraId="6F9E5962" w14:textId="77777777" w:rsidR="003D6492" w:rsidRDefault="003D6492" w:rsidP="00FC13A4">
      <w:pPr>
        <w:ind w:right="420"/>
        <w:jc w:val="both"/>
        <w:rPr>
          <w:sz w:val="22"/>
          <w:szCs w:val="22"/>
        </w:rPr>
      </w:pPr>
    </w:p>
    <w:p w14:paraId="0CEBE7FA" w14:textId="77777777" w:rsidR="003D6492" w:rsidRDefault="003D6492" w:rsidP="003D6492">
      <w:pPr>
        <w:ind w:right="420"/>
        <w:jc w:val="both"/>
        <w:rPr>
          <w:sz w:val="22"/>
          <w:szCs w:val="22"/>
        </w:rPr>
      </w:pPr>
      <w:r w:rsidRPr="00FC13A4">
        <w:rPr>
          <w:sz w:val="22"/>
          <w:szCs w:val="22"/>
        </w:rPr>
        <w:t xml:space="preserve">« Le sceau de Boulogne-sur-Mer : un hapax sigillaire », </w:t>
      </w:r>
      <w:r w:rsidRPr="008C3D90">
        <w:rPr>
          <w:i/>
          <w:sz w:val="22"/>
          <w:szCs w:val="22"/>
        </w:rPr>
        <w:t>Bulletin Monumental</w:t>
      </w:r>
      <w:r w:rsidRPr="00FC13A4">
        <w:rPr>
          <w:sz w:val="22"/>
          <w:szCs w:val="22"/>
        </w:rPr>
        <w:t>, t. 170-IV, 2012, p. 323-328.</w:t>
      </w:r>
    </w:p>
    <w:p w14:paraId="361CDCBD" w14:textId="77777777" w:rsidR="003D6492" w:rsidRDefault="003D6492" w:rsidP="003D6492">
      <w:pPr>
        <w:ind w:right="420"/>
        <w:jc w:val="both"/>
        <w:rPr>
          <w:sz w:val="22"/>
          <w:szCs w:val="22"/>
        </w:rPr>
      </w:pPr>
    </w:p>
    <w:p w14:paraId="0E62B2AA" w14:textId="77777777" w:rsidR="003D6492" w:rsidRPr="008C3D90" w:rsidRDefault="003D6492" w:rsidP="003D6492">
      <w:pPr>
        <w:ind w:right="420"/>
        <w:jc w:val="both"/>
        <w:rPr>
          <w:i/>
          <w:sz w:val="22"/>
          <w:szCs w:val="22"/>
        </w:rPr>
      </w:pPr>
      <w:r w:rsidRPr="00FC13A4">
        <w:rPr>
          <w:sz w:val="22"/>
          <w:szCs w:val="22"/>
        </w:rPr>
        <w:t>« La matrice de l’abbaye d’Aunay-sur-Odon (fin XVe siècle) : le rôle du corpus métallique pour la</w:t>
      </w:r>
      <w:r>
        <w:rPr>
          <w:sz w:val="22"/>
          <w:szCs w:val="22"/>
        </w:rPr>
        <w:t xml:space="preserve"> </w:t>
      </w:r>
      <w:r w:rsidRPr="00FC13A4">
        <w:rPr>
          <w:sz w:val="22"/>
          <w:szCs w:val="22"/>
        </w:rPr>
        <w:t xml:space="preserve">sigillographie », Sources et documents, chronique de sigillographie normande, </w:t>
      </w:r>
      <w:r w:rsidRPr="008C3D90">
        <w:rPr>
          <w:i/>
          <w:sz w:val="22"/>
          <w:szCs w:val="22"/>
        </w:rPr>
        <w:t>Annales de</w:t>
      </w:r>
    </w:p>
    <w:p w14:paraId="7B6CD488" w14:textId="77777777" w:rsidR="003D6492" w:rsidRPr="00FC13A4" w:rsidRDefault="003D6492" w:rsidP="003D6492">
      <w:pPr>
        <w:ind w:right="420"/>
        <w:jc w:val="both"/>
        <w:rPr>
          <w:sz w:val="22"/>
          <w:szCs w:val="22"/>
        </w:rPr>
      </w:pPr>
      <w:r w:rsidRPr="008C3D90">
        <w:rPr>
          <w:i/>
          <w:sz w:val="22"/>
          <w:szCs w:val="22"/>
        </w:rPr>
        <w:t xml:space="preserve"> Normandie</w:t>
      </w:r>
      <w:r w:rsidRPr="00FC13A4">
        <w:rPr>
          <w:sz w:val="22"/>
          <w:szCs w:val="22"/>
        </w:rPr>
        <w:t>, 61e année, n° 1, janvier-juin 2011, p. 174-179.</w:t>
      </w:r>
    </w:p>
    <w:p w14:paraId="7A0FBDBC" w14:textId="77777777" w:rsidR="003D6492" w:rsidRDefault="003D6492" w:rsidP="00FC13A4">
      <w:pPr>
        <w:ind w:right="420"/>
        <w:jc w:val="both"/>
        <w:rPr>
          <w:sz w:val="22"/>
          <w:szCs w:val="22"/>
        </w:rPr>
      </w:pPr>
    </w:p>
    <w:p w14:paraId="3FD70DA0" w14:textId="7A40AB97" w:rsidR="00FC13A4" w:rsidRPr="00FC13A4" w:rsidRDefault="00FC13A4" w:rsidP="00FC13A4">
      <w:pPr>
        <w:ind w:right="420"/>
        <w:jc w:val="both"/>
        <w:rPr>
          <w:sz w:val="22"/>
          <w:szCs w:val="22"/>
        </w:rPr>
      </w:pPr>
      <w:r w:rsidRPr="00FC13A4">
        <w:rPr>
          <w:sz w:val="22"/>
          <w:szCs w:val="22"/>
        </w:rPr>
        <w:t>« Deux matrices de Parlements conservées aux Archives nationales et à la Bibliothèque nationale de</w:t>
      </w:r>
      <w:r>
        <w:rPr>
          <w:sz w:val="22"/>
          <w:szCs w:val="22"/>
        </w:rPr>
        <w:t xml:space="preserve"> </w:t>
      </w:r>
      <w:r w:rsidRPr="00FC13A4">
        <w:rPr>
          <w:sz w:val="22"/>
          <w:szCs w:val="22"/>
        </w:rPr>
        <w:t xml:space="preserve">France », </w:t>
      </w:r>
      <w:r w:rsidRPr="008C3D90">
        <w:rPr>
          <w:i/>
          <w:sz w:val="22"/>
          <w:szCs w:val="22"/>
        </w:rPr>
        <w:t>Revue française d’Héraldique et de Sigillographie</w:t>
      </w:r>
      <w:r w:rsidRPr="00FC13A4">
        <w:rPr>
          <w:sz w:val="22"/>
          <w:szCs w:val="22"/>
        </w:rPr>
        <w:t>, n° 77-79, 2007-2009, p. 109-121.</w:t>
      </w:r>
    </w:p>
    <w:p w14:paraId="588A5C8E" w14:textId="39D1F0F5" w:rsidR="00FC13A4" w:rsidRDefault="00FC13A4" w:rsidP="00FC13A4">
      <w:pPr>
        <w:ind w:right="420"/>
        <w:jc w:val="both"/>
        <w:rPr>
          <w:sz w:val="22"/>
          <w:szCs w:val="22"/>
        </w:rPr>
      </w:pPr>
      <w:r w:rsidRPr="00FC13A4">
        <w:rPr>
          <w:sz w:val="22"/>
          <w:szCs w:val="22"/>
        </w:rPr>
        <w:t xml:space="preserve"> </w:t>
      </w:r>
    </w:p>
    <w:p w14:paraId="4AF85DA0" w14:textId="2DFD615A" w:rsidR="00FC13A4" w:rsidRPr="00461EA6" w:rsidRDefault="00967670" w:rsidP="00FC13A4">
      <w:pPr>
        <w:ind w:right="420"/>
        <w:jc w:val="both"/>
        <w:rPr>
          <w:sz w:val="22"/>
          <w:szCs w:val="22"/>
          <w:u w:val="single"/>
        </w:rPr>
      </w:pPr>
      <w:r>
        <w:rPr>
          <w:i/>
          <w:sz w:val="22"/>
          <w:szCs w:val="22"/>
        </w:rPr>
        <w:tab/>
      </w:r>
      <w:r w:rsidR="00FC13A4" w:rsidRPr="00461EA6">
        <w:rPr>
          <w:sz w:val="22"/>
          <w:szCs w:val="22"/>
          <w:u w:val="single"/>
        </w:rPr>
        <w:t xml:space="preserve">Contributions à des ouvrages ou </w:t>
      </w:r>
      <w:r w:rsidR="003A7455" w:rsidRPr="00461EA6">
        <w:rPr>
          <w:sz w:val="22"/>
          <w:szCs w:val="22"/>
          <w:u w:val="single"/>
        </w:rPr>
        <w:t xml:space="preserve">à </w:t>
      </w:r>
      <w:r w:rsidR="00FC13A4" w:rsidRPr="00461EA6">
        <w:rPr>
          <w:sz w:val="22"/>
          <w:szCs w:val="22"/>
          <w:u w:val="single"/>
        </w:rPr>
        <w:t>des actes de colloques</w:t>
      </w:r>
    </w:p>
    <w:p w14:paraId="56A0F39C" w14:textId="77777777" w:rsidR="002329A5" w:rsidRDefault="00FC13A4" w:rsidP="00FC13A4">
      <w:pPr>
        <w:ind w:right="420"/>
        <w:jc w:val="both"/>
        <w:rPr>
          <w:sz w:val="22"/>
          <w:szCs w:val="22"/>
        </w:rPr>
      </w:pPr>
      <w:r w:rsidRPr="00FC13A4">
        <w:rPr>
          <w:sz w:val="22"/>
          <w:szCs w:val="22"/>
        </w:rPr>
        <w:t xml:space="preserve"> </w:t>
      </w:r>
    </w:p>
    <w:p w14:paraId="50C8E090" w14:textId="762016A6" w:rsidR="00967670" w:rsidRDefault="002329A5" w:rsidP="00FC13A4">
      <w:pPr>
        <w:ind w:right="420"/>
        <w:jc w:val="both"/>
        <w:rPr>
          <w:sz w:val="22"/>
          <w:szCs w:val="22"/>
        </w:rPr>
      </w:pPr>
      <w:r>
        <w:rPr>
          <w:sz w:val="22"/>
          <w:szCs w:val="22"/>
        </w:rPr>
        <w:t>« </w:t>
      </w:r>
      <w:r w:rsidR="00945825">
        <w:rPr>
          <w:sz w:val="22"/>
          <w:szCs w:val="22"/>
        </w:rPr>
        <w:t>Pratique sigillaire d’Occident et d’Extrême-Orient : un essai comparatiste</w:t>
      </w:r>
      <w:r>
        <w:rPr>
          <w:sz w:val="22"/>
          <w:szCs w:val="22"/>
        </w:rPr>
        <w:t xml:space="preserve"> », </w:t>
      </w:r>
      <w:r>
        <w:rPr>
          <w:sz w:val="22"/>
          <w:szCs w:val="22"/>
        </w:rPr>
        <w:t xml:space="preserve">Horizons médiévaux d’Orient et d’Occident. Regards croisés entre France et Japon, Egawa Atsushi et alii (dir), Japon, 2020, p. 239-260.  </w:t>
      </w:r>
    </w:p>
    <w:p w14:paraId="099C451C" w14:textId="77777777" w:rsidR="002329A5" w:rsidRDefault="002329A5" w:rsidP="0010141F">
      <w:pPr>
        <w:ind w:right="420"/>
        <w:jc w:val="both"/>
        <w:rPr>
          <w:sz w:val="22"/>
          <w:szCs w:val="22"/>
        </w:rPr>
      </w:pPr>
      <w:bookmarkStart w:id="0" w:name="_GoBack"/>
      <w:bookmarkEnd w:id="0"/>
    </w:p>
    <w:p w14:paraId="517831DF" w14:textId="33602DFD" w:rsidR="0010141F" w:rsidRDefault="0010141F" w:rsidP="0010141F">
      <w:pPr>
        <w:ind w:right="420"/>
        <w:jc w:val="both"/>
        <w:rPr>
          <w:sz w:val="22"/>
          <w:szCs w:val="22"/>
        </w:rPr>
      </w:pPr>
      <w:r>
        <w:rPr>
          <w:sz w:val="22"/>
          <w:szCs w:val="22"/>
        </w:rPr>
        <w:t>« </w:t>
      </w:r>
      <w:r w:rsidRPr="00E01918">
        <w:rPr>
          <w:sz w:val="22"/>
          <w:szCs w:val="22"/>
        </w:rPr>
        <w:t>Norman peasant seals : a sign universe</w:t>
      </w:r>
      <w:r>
        <w:rPr>
          <w:sz w:val="22"/>
          <w:szCs w:val="22"/>
        </w:rPr>
        <w:t> », Congrès international des médiévistes,  3-6 juillet 2017,</w:t>
      </w:r>
      <w:r w:rsidRPr="00E01918">
        <w:rPr>
          <w:sz w:val="22"/>
          <w:szCs w:val="22"/>
        </w:rPr>
        <w:t xml:space="preserve"> </w:t>
      </w:r>
      <w:r w:rsidR="008C3D90">
        <w:rPr>
          <w:sz w:val="22"/>
          <w:szCs w:val="22"/>
        </w:rPr>
        <w:t>Leeds</w:t>
      </w:r>
      <w:r w:rsidR="00A73D29">
        <w:rPr>
          <w:sz w:val="22"/>
          <w:szCs w:val="22"/>
        </w:rPr>
        <w:t xml:space="preserve"> [à paraître]</w:t>
      </w:r>
      <w:r>
        <w:rPr>
          <w:sz w:val="22"/>
          <w:szCs w:val="22"/>
        </w:rPr>
        <w:t xml:space="preserve">. </w:t>
      </w:r>
    </w:p>
    <w:p w14:paraId="705B6F30" w14:textId="08BE8B65" w:rsidR="0010141F" w:rsidRDefault="0010141F" w:rsidP="0010141F">
      <w:pPr>
        <w:ind w:right="420"/>
        <w:jc w:val="both"/>
        <w:rPr>
          <w:sz w:val="22"/>
          <w:szCs w:val="22"/>
        </w:rPr>
      </w:pPr>
    </w:p>
    <w:p w14:paraId="6CE830EA" w14:textId="2A309009" w:rsidR="0010141F" w:rsidRPr="007951E4" w:rsidRDefault="0010141F" w:rsidP="0010141F">
      <w:pPr>
        <w:rPr>
          <w:sz w:val="22"/>
          <w:szCs w:val="22"/>
          <w:lang w:val="en-US" w:eastAsia="fr-FR"/>
        </w:rPr>
      </w:pPr>
      <w:r w:rsidRPr="007951E4">
        <w:rPr>
          <w:sz w:val="22"/>
          <w:szCs w:val="22"/>
          <w:lang w:val="en-US"/>
        </w:rPr>
        <w:t xml:space="preserve">« Seals and tombs, the sponsorship of the french prelats in the late Middle Age », </w:t>
      </w:r>
      <w:r w:rsidRPr="007951E4">
        <w:rPr>
          <w:i/>
          <w:iCs/>
          <w:color w:val="333333"/>
          <w:sz w:val="22"/>
          <w:szCs w:val="22"/>
          <w:bdr w:val="none" w:sz="0" w:space="0" w:color="auto" w:frame="1"/>
          <w:lang w:val="en-US" w:eastAsia="fr-FR"/>
        </w:rPr>
        <w:t>Seals and Status:</w:t>
      </w:r>
      <w:r w:rsidRPr="007951E4">
        <w:rPr>
          <w:color w:val="333333"/>
          <w:sz w:val="22"/>
          <w:szCs w:val="22"/>
          <w:shd w:val="clear" w:color="auto" w:fill="FFFFFF"/>
          <w:lang w:val="en-US" w:eastAsia="fr-FR"/>
        </w:rPr>
        <w:t> </w:t>
      </w:r>
      <w:r w:rsidRPr="007951E4">
        <w:rPr>
          <w:i/>
          <w:iCs/>
          <w:color w:val="333333"/>
          <w:sz w:val="22"/>
          <w:szCs w:val="22"/>
          <w:bdr w:val="none" w:sz="0" w:space="0" w:color="auto" w:frame="1"/>
          <w:lang w:val="en-US" w:eastAsia="fr-FR"/>
        </w:rPr>
        <w:t>Power of objects</w:t>
      </w:r>
      <w:r w:rsidRPr="007951E4">
        <w:rPr>
          <w:color w:val="333333"/>
          <w:sz w:val="22"/>
          <w:szCs w:val="22"/>
          <w:shd w:val="clear" w:color="auto" w:fill="FFFFFF"/>
          <w:lang w:val="en-US" w:eastAsia="fr-FR"/>
        </w:rPr>
        <w:t>, ed. John Cherry, Jessica Berenbeim, and Lloyd de Beer, Londres, 2018</w:t>
      </w:r>
      <w:r w:rsidR="008C3D90" w:rsidRPr="007951E4">
        <w:rPr>
          <w:color w:val="333333"/>
          <w:sz w:val="22"/>
          <w:szCs w:val="22"/>
          <w:shd w:val="clear" w:color="auto" w:fill="FFFFFF"/>
          <w:lang w:val="en-US" w:eastAsia="fr-FR"/>
        </w:rPr>
        <w:t>, p.</w:t>
      </w:r>
      <w:r w:rsidR="005239D2" w:rsidRPr="007951E4">
        <w:rPr>
          <w:color w:val="333333"/>
          <w:sz w:val="22"/>
          <w:szCs w:val="22"/>
          <w:shd w:val="clear" w:color="auto" w:fill="FFFFFF"/>
          <w:lang w:val="en-US" w:eastAsia="fr-FR"/>
        </w:rPr>
        <w:t>19-25.</w:t>
      </w:r>
    </w:p>
    <w:p w14:paraId="0A7CE88A" w14:textId="4DF82444" w:rsidR="00967670" w:rsidRPr="007951E4" w:rsidRDefault="00967670" w:rsidP="00FC13A4">
      <w:pPr>
        <w:ind w:right="420"/>
        <w:jc w:val="both"/>
        <w:rPr>
          <w:sz w:val="22"/>
          <w:szCs w:val="22"/>
          <w:lang w:val="en-US"/>
        </w:rPr>
      </w:pPr>
    </w:p>
    <w:p w14:paraId="6C0F355B" w14:textId="74F1BB37" w:rsidR="00FC13A4" w:rsidRPr="00FC13A4" w:rsidRDefault="00FC13A4" w:rsidP="00FC13A4">
      <w:pPr>
        <w:ind w:right="420"/>
        <w:jc w:val="both"/>
        <w:rPr>
          <w:sz w:val="22"/>
          <w:szCs w:val="22"/>
        </w:rPr>
      </w:pPr>
      <w:r w:rsidRPr="00FC13A4">
        <w:rPr>
          <w:sz w:val="22"/>
          <w:szCs w:val="22"/>
        </w:rPr>
        <w:t>« Le château à trois tours, de la monnaie de Caracalla au sceau de Delft : histoire d'un archétype</w:t>
      </w:r>
    </w:p>
    <w:p w14:paraId="1E7ED0B5" w14:textId="77777777" w:rsidR="00FC13A4" w:rsidRPr="00FC13A4" w:rsidRDefault="00FC13A4" w:rsidP="00FC13A4">
      <w:pPr>
        <w:ind w:right="420"/>
        <w:jc w:val="both"/>
        <w:rPr>
          <w:sz w:val="22"/>
          <w:szCs w:val="22"/>
        </w:rPr>
      </w:pPr>
      <w:r w:rsidRPr="00FC13A4">
        <w:rPr>
          <w:sz w:val="22"/>
          <w:szCs w:val="22"/>
        </w:rPr>
        <w:t xml:space="preserve"> urbain», actes du 4e colloque international de GRIC-Université du Havre, Héraldique et</w:t>
      </w:r>
    </w:p>
    <w:p w14:paraId="021971EB" w14:textId="6BA3A3EB" w:rsidR="00FC13A4" w:rsidRPr="00FC13A4" w:rsidRDefault="00FC13A4" w:rsidP="00FC13A4">
      <w:pPr>
        <w:ind w:right="420"/>
        <w:jc w:val="both"/>
        <w:rPr>
          <w:sz w:val="22"/>
          <w:szCs w:val="22"/>
        </w:rPr>
      </w:pPr>
      <w:r w:rsidRPr="00FC13A4">
        <w:rPr>
          <w:sz w:val="22"/>
          <w:szCs w:val="22"/>
        </w:rPr>
        <w:lastRenderedPageBreak/>
        <w:t xml:space="preserve"> Numisma</w:t>
      </w:r>
      <w:r w:rsidR="00FC5274">
        <w:rPr>
          <w:sz w:val="22"/>
          <w:szCs w:val="22"/>
        </w:rPr>
        <w:t>tique, Moyen Âge-Temps modernes, mars 2013</w:t>
      </w:r>
      <w:r w:rsidR="0010141F">
        <w:rPr>
          <w:sz w:val="22"/>
          <w:szCs w:val="22"/>
        </w:rPr>
        <w:t>, Le Havre 2018</w:t>
      </w:r>
      <w:r w:rsidRPr="00FC13A4">
        <w:rPr>
          <w:sz w:val="22"/>
          <w:szCs w:val="22"/>
        </w:rPr>
        <w:t>.</w:t>
      </w:r>
    </w:p>
    <w:p w14:paraId="78A818F3" w14:textId="77777777" w:rsidR="00967670" w:rsidRDefault="00FC13A4" w:rsidP="00FC13A4">
      <w:pPr>
        <w:ind w:right="420"/>
        <w:jc w:val="both"/>
        <w:rPr>
          <w:sz w:val="22"/>
          <w:szCs w:val="22"/>
        </w:rPr>
      </w:pPr>
      <w:r w:rsidRPr="00FC13A4">
        <w:rPr>
          <w:sz w:val="22"/>
          <w:szCs w:val="22"/>
        </w:rPr>
        <w:t xml:space="preserve"> </w:t>
      </w:r>
    </w:p>
    <w:p w14:paraId="57F417C5" w14:textId="22488545" w:rsidR="00FC13A4" w:rsidRDefault="00FC13A4" w:rsidP="00FC13A4">
      <w:pPr>
        <w:ind w:right="420"/>
        <w:jc w:val="both"/>
        <w:rPr>
          <w:sz w:val="22"/>
          <w:szCs w:val="22"/>
        </w:rPr>
      </w:pPr>
      <w:r w:rsidRPr="00046B00">
        <w:rPr>
          <w:sz w:val="22"/>
          <w:szCs w:val="22"/>
        </w:rPr>
        <w:t xml:space="preserve">« La matrice de sceau : une image de soi domestiquée », actes du colloque international </w:t>
      </w:r>
      <w:r w:rsidRPr="00046B00">
        <w:rPr>
          <w:i/>
          <w:sz w:val="22"/>
          <w:szCs w:val="22"/>
        </w:rPr>
        <w:t>Images de soi</w:t>
      </w:r>
      <w:r w:rsidR="00967670" w:rsidRPr="00046B00">
        <w:rPr>
          <w:i/>
          <w:sz w:val="22"/>
          <w:szCs w:val="22"/>
        </w:rPr>
        <w:t xml:space="preserve"> </w:t>
      </w:r>
      <w:r w:rsidRPr="00046B00">
        <w:rPr>
          <w:i/>
          <w:sz w:val="22"/>
          <w:szCs w:val="22"/>
        </w:rPr>
        <w:t>dans l’univers domestique XIII</w:t>
      </w:r>
      <w:r w:rsidRPr="00046B00">
        <w:rPr>
          <w:i/>
          <w:sz w:val="22"/>
          <w:szCs w:val="22"/>
          <w:vertAlign w:val="superscript"/>
        </w:rPr>
        <w:t>e</w:t>
      </w:r>
      <w:r w:rsidRPr="00046B00">
        <w:rPr>
          <w:i/>
          <w:sz w:val="22"/>
          <w:szCs w:val="22"/>
        </w:rPr>
        <w:t xml:space="preserve"> – XVI</w:t>
      </w:r>
      <w:r w:rsidRPr="00046B00">
        <w:rPr>
          <w:i/>
          <w:sz w:val="22"/>
          <w:szCs w:val="22"/>
          <w:vertAlign w:val="superscript"/>
        </w:rPr>
        <w:t>e</w:t>
      </w:r>
      <w:r w:rsidRPr="00046B00">
        <w:rPr>
          <w:i/>
          <w:sz w:val="22"/>
          <w:szCs w:val="22"/>
        </w:rPr>
        <w:t xml:space="preserve"> siècles</w:t>
      </w:r>
      <w:r w:rsidRPr="00046B00">
        <w:rPr>
          <w:sz w:val="22"/>
          <w:szCs w:val="22"/>
        </w:rPr>
        <w:t>, Montpellier-Université Paul Valery</w:t>
      </w:r>
      <w:r w:rsidR="00FC5274" w:rsidRPr="00046B00">
        <w:rPr>
          <w:sz w:val="22"/>
          <w:szCs w:val="22"/>
        </w:rPr>
        <w:t>, 17-18 octobre 2013</w:t>
      </w:r>
      <w:r w:rsidR="003D6492" w:rsidRPr="00046B00">
        <w:rPr>
          <w:sz w:val="22"/>
          <w:szCs w:val="22"/>
        </w:rPr>
        <w:t>, Rennes, 2018</w:t>
      </w:r>
      <w:r w:rsidR="008C3D90" w:rsidRPr="00046B00">
        <w:rPr>
          <w:sz w:val="22"/>
          <w:szCs w:val="22"/>
        </w:rPr>
        <w:t xml:space="preserve">, p. </w:t>
      </w:r>
      <w:r w:rsidR="00046B00" w:rsidRPr="00046B00">
        <w:rPr>
          <w:sz w:val="22"/>
          <w:szCs w:val="22"/>
        </w:rPr>
        <w:t>209-216.</w:t>
      </w:r>
      <w:r w:rsidR="00046B00">
        <w:rPr>
          <w:sz w:val="22"/>
          <w:szCs w:val="22"/>
        </w:rPr>
        <w:t xml:space="preserve"> </w:t>
      </w:r>
    </w:p>
    <w:p w14:paraId="0E0BEB3F" w14:textId="0CF2BD2A" w:rsidR="00967670" w:rsidRDefault="00967670" w:rsidP="00FC13A4">
      <w:pPr>
        <w:ind w:right="420"/>
        <w:jc w:val="both"/>
        <w:rPr>
          <w:sz w:val="22"/>
          <w:szCs w:val="22"/>
        </w:rPr>
      </w:pPr>
    </w:p>
    <w:p w14:paraId="4A40C27F" w14:textId="7A4C8887" w:rsidR="00FC13A4" w:rsidRPr="00FC13A4" w:rsidRDefault="00FC13A4" w:rsidP="00FC13A4">
      <w:pPr>
        <w:ind w:right="420"/>
        <w:jc w:val="both"/>
        <w:rPr>
          <w:sz w:val="22"/>
          <w:szCs w:val="22"/>
        </w:rPr>
      </w:pPr>
      <w:r w:rsidRPr="00FC13A4">
        <w:rPr>
          <w:sz w:val="22"/>
          <w:szCs w:val="22"/>
        </w:rPr>
        <w:t>« Agni Dei miserere nobis : le sceau médiéval comme support de la protection privée, actes du</w:t>
      </w:r>
    </w:p>
    <w:p w14:paraId="0D925CBA" w14:textId="1780D1EE" w:rsidR="00FC13A4" w:rsidRDefault="00FC13A4" w:rsidP="00FC13A4">
      <w:pPr>
        <w:ind w:right="420"/>
        <w:jc w:val="both"/>
        <w:rPr>
          <w:sz w:val="22"/>
          <w:szCs w:val="22"/>
        </w:rPr>
      </w:pPr>
      <w:r w:rsidRPr="00FC13A4">
        <w:rPr>
          <w:sz w:val="22"/>
          <w:szCs w:val="22"/>
        </w:rPr>
        <w:t xml:space="preserve"> colloque international </w:t>
      </w:r>
      <w:r w:rsidRPr="00FC5274">
        <w:rPr>
          <w:i/>
          <w:sz w:val="22"/>
          <w:szCs w:val="22"/>
        </w:rPr>
        <w:t>Le sceau dans les Pays-Bas méridionaux, Xe-XVIe siècles. Entre contrainte</w:t>
      </w:r>
      <w:r w:rsidR="00967670" w:rsidRPr="00FC5274">
        <w:rPr>
          <w:i/>
          <w:sz w:val="22"/>
          <w:szCs w:val="22"/>
        </w:rPr>
        <w:t xml:space="preserve"> </w:t>
      </w:r>
      <w:r w:rsidRPr="00FC5274">
        <w:rPr>
          <w:i/>
          <w:sz w:val="22"/>
          <w:szCs w:val="22"/>
        </w:rPr>
        <w:t>sociale et affirmation de soi,</w:t>
      </w:r>
      <w:r w:rsidRPr="00FC13A4">
        <w:rPr>
          <w:sz w:val="22"/>
          <w:szCs w:val="22"/>
        </w:rPr>
        <w:t xml:space="preserve"> N</w:t>
      </w:r>
      <w:r w:rsidR="00D544E7">
        <w:rPr>
          <w:sz w:val="22"/>
          <w:szCs w:val="22"/>
        </w:rPr>
        <w:t>amur-Bruxelles 2014, Bruxelles, 2017, p. 221-232</w:t>
      </w:r>
      <w:r w:rsidRPr="00FC13A4">
        <w:rPr>
          <w:sz w:val="22"/>
          <w:szCs w:val="22"/>
        </w:rPr>
        <w:t>.</w:t>
      </w:r>
    </w:p>
    <w:p w14:paraId="7E8517A0" w14:textId="77777777" w:rsidR="00A73D29" w:rsidRDefault="00A73D29" w:rsidP="00FC13A4">
      <w:pPr>
        <w:ind w:right="420"/>
        <w:jc w:val="both"/>
        <w:rPr>
          <w:sz w:val="22"/>
          <w:szCs w:val="22"/>
        </w:rPr>
      </w:pPr>
    </w:p>
    <w:p w14:paraId="36914417" w14:textId="77777777" w:rsidR="00A73D29" w:rsidRPr="00046B00" w:rsidRDefault="00A73D29" w:rsidP="00A73D29">
      <w:pPr>
        <w:ind w:right="420"/>
        <w:jc w:val="both"/>
        <w:rPr>
          <w:sz w:val="22"/>
          <w:szCs w:val="22"/>
          <w:highlight w:val="yellow"/>
        </w:rPr>
      </w:pPr>
      <w:r w:rsidRPr="0033206B">
        <w:rPr>
          <w:sz w:val="22"/>
          <w:szCs w:val="22"/>
        </w:rPr>
        <w:t xml:space="preserve">« Le devenir post-mortem des sceaux médiévaux : le cas des matrices brisées normandes », actes du colloque international de Cerisy-la-Salle (4-8 juin 2013), </w:t>
      </w:r>
      <w:r w:rsidRPr="0033206B">
        <w:rPr>
          <w:i/>
          <w:sz w:val="22"/>
          <w:szCs w:val="22"/>
        </w:rPr>
        <w:t>Apposer sa marque : le sceau et son usage (autour de l'espace anglo-normand)</w:t>
      </w:r>
      <w:r w:rsidRPr="0033206B">
        <w:rPr>
          <w:sz w:val="22"/>
          <w:szCs w:val="22"/>
        </w:rPr>
        <w:t>, édités</w:t>
      </w:r>
      <w:r>
        <w:rPr>
          <w:sz w:val="22"/>
          <w:szCs w:val="22"/>
        </w:rPr>
        <w:t xml:space="preserve"> par Christophe Maneuvrier, Jean-Luc Chassel et Clément Blanc Riehl, Paris, éditions du Léopard d’Or, 2016. </w:t>
      </w:r>
    </w:p>
    <w:p w14:paraId="0F4DDB2C" w14:textId="77777777" w:rsidR="0010141F" w:rsidRDefault="0010141F" w:rsidP="0010141F">
      <w:pPr>
        <w:ind w:right="420"/>
        <w:jc w:val="both"/>
        <w:rPr>
          <w:sz w:val="22"/>
          <w:szCs w:val="22"/>
        </w:rPr>
      </w:pPr>
    </w:p>
    <w:p w14:paraId="775C000C" w14:textId="06D190E6" w:rsidR="008C3D90" w:rsidRDefault="008C3D90" w:rsidP="0010141F">
      <w:pPr>
        <w:ind w:righ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 Matrices de sceaux : un nouveau corpus pour des recherches pluridisciplinaires », </w:t>
      </w:r>
      <w:r w:rsidRPr="008C3D90">
        <w:rPr>
          <w:i/>
          <w:sz w:val="22"/>
          <w:szCs w:val="22"/>
        </w:rPr>
        <w:t>Revue française d’héraldique et de sigillographie</w:t>
      </w:r>
      <w:r>
        <w:rPr>
          <w:sz w:val="22"/>
          <w:szCs w:val="22"/>
        </w:rPr>
        <w:t xml:space="preserve">, t. 86, 2016, p. 17-21. </w:t>
      </w:r>
    </w:p>
    <w:p w14:paraId="1F7ACCDD" w14:textId="77777777" w:rsidR="008C3D90" w:rsidRDefault="008C3D90" w:rsidP="0010141F">
      <w:pPr>
        <w:ind w:right="420"/>
        <w:jc w:val="both"/>
        <w:rPr>
          <w:sz w:val="22"/>
          <w:szCs w:val="22"/>
        </w:rPr>
      </w:pPr>
    </w:p>
    <w:p w14:paraId="07A2E593" w14:textId="77777777" w:rsidR="0010141F" w:rsidRPr="00FC13A4" w:rsidRDefault="0010141F" w:rsidP="0010141F">
      <w:pPr>
        <w:ind w:right="420"/>
        <w:jc w:val="both"/>
        <w:rPr>
          <w:sz w:val="22"/>
          <w:szCs w:val="22"/>
        </w:rPr>
      </w:pPr>
      <w:r w:rsidRPr="00FC13A4">
        <w:rPr>
          <w:sz w:val="22"/>
          <w:szCs w:val="22"/>
        </w:rPr>
        <w:t>« Les sceaux des « échevins de l’abbesse » de Messines : l’église comme lieu d’exercice du pouvoir</w:t>
      </w:r>
      <w:r>
        <w:rPr>
          <w:sz w:val="22"/>
          <w:szCs w:val="22"/>
        </w:rPr>
        <w:t xml:space="preserve"> </w:t>
      </w:r>
      <w:r w:rsidRPr="00FC13A4">
        <w:rPr>
          <w:sz w:val="22"/>
          <w:szCs w:val="22"/>
        </w:rPr>
        <w:t xml:space="preserve">communal », actes du colloque international du RILMA </w:t>
      </w:r>
      <w:r w:rsidRPr="00FC5274">
        <w:rPr>
          <w:i/>
          <w:sz w:val="22"/>
          <w:szCs w:val="22"/>
        </w:rPr>
        <w:t>Thèmes religieux et thèmes profanes dans l’image médiévale : transferts, emprunts, oppositions</w:t>
      </w:r>
      <w:r>
        <w:rPr>
          <w:sz w:val="22"/>
          <w:szCs w:val="22"/>
        </w:rPr>
        <w:t xml:space="preserve">, INHA, 23-24 mai 2011, </w:t>
      </w:r>
      <w:r w:rsidRPr="00FC13A4">
        <w:rPr>
          <w:sz w:val="22"/>
          <w:szCs w:val="22"/>
        </w:rPr>
        <w:t>Turnhout, 2013, p.</w:t>
      </w:r>
      <w:r>
        <w:rPr>
          <w:sz w:val="22"/>
          <w:szCs w:val="22"/>
        </w:rPr>
        <w:t xml:space="preserve"> </w:t>
      </w:r>
      <w:r w:rsidRPr="00FC13A4">
        <w:rPr>
          <w:sz w:val="22"/>
          <w:szCs w:val="22"/>
        </w:rPr>
        <w:t>219-227.</w:t>
      </w:r>
    </w:p>
    <w:p w14:paraId="223D12C1" w14:textId="77777777" w:rsidR="0010141F" w:rsidRDefault="0010141F" w:rsidP="0010141F">
      <w:pPr>
        <w:ind w:right="420"/>
        <w:jc w:val="both"/>
        <w:rPr>
          <w:sz w:val="22"/>
          <w:szCs w:val="22"/>
        </w:rPr>
      </w:pPr>
    </w:p>
    <w:p w14:paraId="20CF27EE" w14:textId="77777777" w:rsidR="0010141F" w:rsidRPr="00FC13A4" w:rsidRDefault="0010141F" w:rsidP="0010141F">
      <w:pPr>
        <w:ind w:right="420"/>
        <w:jc w:val="both"/>
        <w:rPr>
          <w:sz w:val="22"/>
          <w:szCs w:val="22"/>
        </w:rPr>
      </w:pPr>
      <w:r w:rsidRPr="00FC13A4">
        <w:rPr>
          <w:sz w:val="22"/>
          <w:szCs w:val="22"/>
        </w:rPr>
        <w:t>« TVNGRIS DICTA QVODAM OCTAVIA LEOD ECCLIE FILIA : l’image sigillaire urbaine</w:t>
      </w:r>
    </w:p>
    <w:p w14:paraId="463B8D6F" w14:textId="2DCF783E" w:rsidR="0010141F" w:rsidRPr="00FC13A4" w:rsidRDefault="0010141F" w:rsidP="0010141F">
      <w:pPr>
        <w:ind w:right="420"/>
        <w:jc w:val="both"/>
        <w:rPr>
          <w:sz w:val="22"/>
          <w:szCs w:val="22"/>
        </w:rPr>
      </w:pPr>
      <w:r w:rsidRPr="00FC13A4">
        <w:rPr>
          <w:sz w:val="22"/>
          <w:szCs w:val="22"/>
        </w:rPr>
        <w:t xml:space="preserve"> comme support d’un discours idéologique complexe, le cas de Tongres au XIIIe siècle », actes du</w:t>
      </w:r>
      <w:r>
        <w:rPr>
          <w:sz w:val="22"/>
          <w:szCs w:val="22"/>
        </w:rPr>
        <w:t xml:space="preserve"> </w:t>
      </w:r>
      <w:r w:rsidRPr="00FC13A4">
        <w:rPr>
          <w:sz w:val="22"/>
          <w:szCs w:val="22"/>
        </w:rPr>
        <w:t>colloque 137e congrès du CTHS, Tours, 23-27 avril 2012.</w:t>
      </w:r>
      <w:r w:rsidR="00A95FC9">
        <w:rPr>
          <w:sz w:val="22"/>
          <w:szCs w:val="22"/>
        </w:rPr>
        <w:t xml:space="preserve"> </w:t>
      </w:r>
    </w:p>
    <w:p w14:paraId="17DC4B74" w14:textId="77777777" w:rsidR="0010141F" w:rsidRDefault="0010141F" w:rsidP="00FC13A4">
      <w:pPr>
        <w:ind w:right="420"/>
        <w:jc w:val="both"/>
        <w:rPr>
          <w:sz w:val="22"/>
          <w:szCs w:val="22"/>
        </w:rPr>
      </w:pPr>
    </w:p>
    <w:p w14:paraId="41E4B34B" w14:textId="77777777" w:rsidR="0010141F" w:rsidRPr="00FC13A4" w:rsidRDefault="0010141F" w:rsidP="0010141F">
      <w:pPr>
        <w:ind w:right="420"/>
        <w:jc w:val="both"/>
        <w:rPr>
          <w:sz w:val="22"/>
          <w:szCs w:val="22"/>
        </w:rPr>
      </w:pPr>
      <w:r w:rsidRPr="00FC13A4">
        <w:rPr>
          <w:sz w:val="22"/>
          <w:szCs w:val="22"/>
        </w:rPr>
        <w:t>« Les sceaux de Delft et d’Ypres à la fin du Moyen Âge : entre simple signe et observation du monde</w:t>
      </w:r>
      <w:r>
        <w:rPr>
          <w:sz w:val="22"/>
          <w:szCs w:val="22"/>
        </w:rPr>
        <w:t xml:space="preserve"> </w:t>
      </w:r>
      <w:r w:rsidRPr="00FC13A4">
        <w:rPr>
          <w:sz w:val="22"/>
          <w:szCs w:val="22"/>
        </w:rPr>
        <w:t xml:space="preserve">visible », Actes du colloque international </w:t>
      </w:r>
      <w:r w:rsidRPr="00FC5274">
        <w:rPr>
          <w:i/>
          <w:sz w:val="22"/>
          <w:szCs w:val="22"/>
        </w:rPr>
        <w:t>Pourquoi les sceaux, la sigillographie nouvel enjeu de l’histoire de l’art</w:t>
      </w:r>
      <w:r w:rsidRPr="00FC13A4">
        <w:rPr>
          <w:sz w:val="22"/>
          <w:szCs w:val="22"/>
        </w:rPr>
        <w:t>, Palais des Beaux-Arts de Lille, 24, 25 et 26 octobre 2008, M. Gil et J.L. Chassel</w:t>
      </w:r>
      <w:r>
        <w:rPr>
          <w:sz w:val="22"/>
          <w:szCs w:val="22"/>
        </w:rPr>
        <w:t xml:space="preserve"> </w:t>
      </w:r>
      <w:r w:rsidRPr="00FC13A4">
        <w:rPr>
          <w:sz w:val="22"/>
          <w:szCs w:val="22"/>
        </w:rPr>
        <w:t>(éds.), Lille, 2011, p. 341-364.</w:t>
      </w:r>
    </w:p>
    <w:p w14:paraId="6C8C93AF" w14:textId="225014B8" w:rsidR="003A7455" w:rsidRDefault="003A7455" w:rsidP="00FC13A4">
      <w:pPr>
        <w:ind w:right="420"/>
        <w:jc w:val="both"/>
        <w:rPr>
          <w:sz w:val="22"/>
          <w:szCs w:val="22"/>
        </w:rPr>
      </w:pPr>
    </w:p>
    <w:p w14:paraId="4A01212E" w14:textId="54B2C5AE" w:rsidR="00FC13A4" w:rsidRPr="00461EA6" w:rsidRDefault="003A7455" w:rsidP="00FC13A4">
      <w:pPr>
        <w:ind w:right="420"/>
        <w:jc w:val="both"/>
        <w:rPr>
          <w:sz w:val="22"/>
          <w:szCs w:val="22"/>
          <w:u w:val="single"/>
        </w:rPr>
      </w:pPr>
      <w:r>
        <w:rPr>
          <w:i/>
          <w:sz w:val="22"/>
          <w:szCs w:val="22"/>
        </w:rPr>
        <w:tab/>
      </w:r>
      <w:r w:rsidR="00FC13A4" w:rsidRPr="00461EA6">
        <w:rPr>
          <w:sz w:val="22"/>
          <w:szCs w:val="22"/>
          <w:u w:val="single"/>
        </w:rPr>
        <w:t>Publications numériques</w:t>
      </w:r>
      <w:r w:rsidRPr="00461EA6">
        <w:rPr>
          <w:sz w:val="22"/>
          <w:szCs w:val="22"/>
          <w:u w:val="single"/>
        </w:rPr>
        <w:t xml:space="preserve"> et blogs</w:t>
      </w:r>
    </w:p>
    <w:p w14:paraId="70A258FB" w14:textId="702BAFC7" w:rsidR="00967670" w:rsidRDefault="00FC13A4" w:rsidP="00FC13A4">
      <w:pPr>
        <w:ind w:right="420"/>
        <w:jc w:val="both"/>
        <w:rPr>
          <w:sz w:val="22"/>
          <w:szCs w:val="22"/>
        </w:rPr>
      </w:pPr>
      <w:r w:rsidRPr="00FC13A4">
        <w:rPr>
          <w:sz w:val="22"/>
          <w:szCs w:val="22"/>
        </w:rPr>
        <w:t xml:space="preserve"> </w:t>
      </w:r>
    </w:p>
    <w:p w14:paraId="451181B5" w14:textId="1DD16772" w:rsidR="00C2298E" w:rsidRDefault="00FC13A4" w:rsidP="00FC13A4">
      <w:pPr>
        <w:ind w:right="420"/>
        <w:jc w:val="both"/>
        <w:rPr>
          <w:sz w:val="22"/>
          <w:szCs w:val="22"/>
        </w:rPr>
      </w:pPr>
      <w:r w:rsidRPr="00FC13A4">
        <w:rPr>
          <w:sz w:val="22"/>
          <w:szCs w:val="22"/>
        </w:rPr>
        <w:t>« Figurer l’autorité épiscopale sur les sceaux au Moyen Âge », actes de la journée d’études Faire et</w:t>
      </w:r>
      <w:r w:rsidR="00967670">
        <w:rPr>
          <w:sz w:val="22"/>
          <w:szCs w:val="22"/>
        </w:rPr>
        <w:t xml:space="preserve"> </w:t>
      </w:r>
      <w:r w:rsidRPr="00FC13A4">
        <w:rPr>
          <w:sz w:val="22"/>
          <w:szCs w:val="22"/>
        </w:rPr>
        <w:t xml:space="preserve">voir l’autorité pendant l’Antiquité et le Moyen Âge. Images et monuments, </w:t>
      </w:r>
      <w:r w:rsidR="00967670">
        <w:rPr>
          <w:sz w:val="22"/>
          <w:szCs w:val="22"/>
        </w:rPr>
        <w:t>[</w:t>
      </w:r>
      <w:r w:rsidR="00967670" w:rsidRPr="00967670">
        <w:rPr>
          <w:sz w:val="22"/>
          <w:szCs w:val="22"/>
        </w:rPr>
        <w:t>http://hicsa.univ-paris1.fr/documents/pdf/PublicationsLigne/JE%20Poilpre%20Autorite%202016/05_Vilain.pdf</w:t>
      </w:r>
      <w:r w:rsidR="00967670">
        <w:rPr>
          <w:sz w:val="22"/>
          <w:szCs w:val="22"/>
        </w:rPr>
        <w:t>].</w:t>
      </w:r>
    </w:p>
    <w:p w14:paraId="7D82D568" w14:textId="77777777" w:rsidR="003A7455" w:rsidRDefault="003A7455" w:rsidP="00FC13A4">
      <w:pPr>
        <w:ind w:right="420"/>
        <w:jc w:val="both"/>
        <w:rPr>
          <w:sz w:val="22"/>
          <w:szCs w:val="22"/>
        </w:rPr>
      </w:pPr>
    </w:p>
    <w:p w14:paraId="1F41EB4C" w14:textId="6EDFA251" w:rsidR="003A7455" w:rsidRPr="007951E4" w:rsidRDefault="00675564" w:rsidP="00FC13A4">
      <w:pPr>
        <w:ind w:right="420"/>
        <w:jc w:val="both"/>
        <w:rPr>
          <w:sz w:val="22"/>
          <w:szCs w:val="22"/>
          <w:lang w:val="en-US"/>
        </w:rPr>
      </w:pPr>
      <w:r w:rsidRPr="007951E4">
        <w:rPr>
          <w:sz w:val="22"/>
          <w:szCs w:val="22"/>
          <w:lang w:val="en-US"/>
        </w:rPr>
        <w:t xml:space="preserve">Blogs : </w:t>
      </w:r>
      <w:r w:rsidR="00CD2596" w:rsidRPr="007951E4">
        <w:rPr>
          <w:sz w:val="22"/>
          <w:szCs w:val="22"/>
          <w:lang w:val="en-US"/>
        </w:rPr>
        <w:t xml:space="preserve">Ademat ; </w:t>
      </w:r>
      <w:r w:rsidRPr="007951E4">
        <w:rPr>
          <w:sz w:val="22"/>
          <w:szCs w:val="22"/>
          <w:lang w:val="en-US"/>
        </w:rPr>
        <w:t>http://dypac.hypotheses.org</w:t>
      </w:r>
    </w:p>
    <w:p w14:paraId="6DA08C99" w14:textId="6D859C81" w:rsidR="00675564" w:rsidRPr="007951E4" w:rsidRDefault="00675564" w:rsidP="00FC13A4">
      <w:pPr>
        <w:ind w:right="420"/>
        <w:jc w:val="both"/>
        <w:rPr>
          <w:i/>
          <w:sz w:val="22"/>
          <w:szCs w:val="22"/>
          <w:lang w:val="en-US"/>
        </w:rPr>
      </w:pPr>
    </w:p>
    <w:p w14:paraId="57CDFA3A" w14:textId="433EBA6D" w:rsidR="00E2709B" w:rsidRPr="00461EA6" w:rsidRDefault="00675564" w:rsidP="00FC13A4">
      <w:pPr>
        <w:ind w:right="420"/>
        <w:jc w:val="both"/>
        <w:rPr>
          <w:sz w:val="22"/>
          <w:szCs w:val="22"/>
          <w:u w:val="single"/>
        </w:rPr>
      </w:pPr>
      <w:r w:rsidRPr="007951E4">
        <w:rPr>
          <w:i/>
          <w:sz w:val="22"/>
          <w:szCs w:val="22"/>
          <w:lang w:val="en-US"/>
        </w:rPr>
        <w:tab/>
      </w:r>
      <w:r w:rsidR="00E2709B" w:rsidRPr="00461EA6">
        <w:rPr>
          <w:sz w:val="22"/>
          <w:szCs w:val="22"/>
          <w:u w:val="single"/>
        </w:rPr>
        <w:t>Contributions à des catalogues d’exposition</w:t>
      </w:r>
    </w:p>
    <w:p w14:paraId="40EFBFD3" w14:textId="77777777" w:rsidR="00E2709B" w:rsidRDefault="00E2709B" w:rsidP="00FC13A4">
      <w:pPr>
        <w:ind w:right="420"/>
        <w:jc w:val="both"/>
        <w:rPr>
          <w:sz w:val="22"/>
          <w:szCs w:val="22"/>
        </w:rPr>
      </w:pPr>
    </w:p>
    <w:p w14:paraId="6C9F7E78" w14:textId="50A74A53" w:rsidR="00E2709B" w:rsidRDefault="00675564" w:rsidP="00FC13A4">
      <w:pPr>
        <w:ind w:right="420"/>
        <w:jc w:val="both"/>
        <w:rPr>
          <w:sz w:val="22"/>
          <w:szCs w:val="22"/>
        </w:rPr>
      </w:pPr>
      <w:r>
        <w:rPr>
          <w:sz w:val="22"/>
          <w:szCs w:val="22"/>
        </w:rPr>
        <w:t>« </w:t>
      </w:r>
      <w:r w:rsidRPr="00675564">
        <w:rPr>
          <w:sz w:val="22"/>
          <w:szCs w:val="22"/>
        </w:rPr>
        <w:t>Matrice d’Humbert de Bagé</w:t>
      </w:r>
      <w:r>
        <w:rPr>
          <w:sz w:val="22"/>
          <w:szCs w:val="22"/>
        </w:rPr>
        <w:t> »</w:t>
      </w:r>
      <w:r w:rsidRPr="00675564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notice 18, </w:t>
      </w:r>
      <w:r w:rsidRPr="00675564">
        <w:rPr>
          <w:i/>
          <w:sz w:val="22"/>
          <w:szCs w:val="22"/>
        </w:rPr>
        <w:t>Eve ou la folle tentation</w:t>
      </w:r>
      <w:r>
        <w:rPr>
          <w:sz w:val="22"/>
          <w:szCs w:val="22"/>
        </w:rPr>
        <w:t xml:space="preserve">, musée d’Autun, Autun, 2017, p. 96-97. </w:t>
      </w:r>
    </w:p>
    <w:p w14:paraId="02CA2ACB" w14:textId="77777777" w:rsidR="00675564" w:rsidRDefault="00675564" w:rsidP="00FC13A4">
      <w:pPr>
        <w:ind w:right="420"/>
        <w:jc w:val="both"/>
        <w:rPr>
          <w:sz w:val="22"/>
          <w:szCs w:val="22"/>
        </w:rPr>
      </w:pPr>
    </w:p>
    <w:p w14:paraId="489ED8CC" w14:textId="1A41C296" w:rsidR="00E2709B" w:rsidRDefault="00675564" w:rsidP="00FC13A4">
      <w:pPr>
        <w:ind w:righ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 Matrice di sigillo in bronzo de Ianeli Turiani », </w:t>
      </w:r>
      <w:r w:rsidRPr="00675564">
        <w:rPr>
          <w:i/>
          <w:sz w:val="22"/>
          <w:szCs w:val="22"/>
        </w:rPr>
        <w:t>Janello Torriani, Genio del Rinascimento</w:t>
      </w:r>
      <w:r>
        <w:rPr>
          <w:sz w:val="22"/>
          <w:szCs w:val="22"/>
        </w:rPr>
        <w:t xml:space="preserve">, Cremone, 2016-2017, p. 250. </w:t>
      </w:r>
    </w:p>
    <w:p w14:paraId="74CAD42D" w14:textId="77777777" w:rsidR="00675564" w:rsidRDefault="00675564" w:rsidP="00FC13A4">
      <w:pPr>
        <w:ind w:right="420"/>
        <w:jc w:val="both"/>
        <w:rPr>
          <w:sz w:val="22"/>
          <w:szCs w:val="22"/>
        </w:rPr>
      </w:pPr>
    </w:p>
    <w:p w14:paraId="52C7BBFB" w14:textId="53837755" w:rsidR="005B445B" w:rsidRDefault="003A7455" w:rsidP="003A7455">
      <w:pPr>
        <w:ind w:right="420"/>
        <w:jc w:val="both"/>
        <w:rPr>
          <w:sz w:val="22"/>
          <w:szCs w:val="22"/>
        </w:rPr>
      </w:pPr>
      <w:r w:rsidRPr="00FC13A4">
        <w:rPr>
          <w:sz w:val="22"/>
          <w:szCs w:val="22"/>
        </w:rPr>
        <w:t xml:space="preserve">« Les sceaux du parlement de Bretagne », </w:t>
      </w:r>
      <w:r w:rsidRPr="00675564">
        <w:rPr>
          <w:i/>
          <w:sz w:val="22"/>
          <w:szCs w:val="22"/>
        </w:rPr>
        <w:t>Trésors royaux de la Bibliothèque François 1er, Château de Blois,</w:t>
      </w:r>
      <w:r w:rsidRPr="00FC13A4">
        <w:rPr>
          <w:sz w:val="22"/>
          <w:szCs w:val="22"/>
        </w:rPr>
        <w:t xml:space="preserve"> 4 juillet-18 octobre 2015, Maxence Herment (dir.), PUR, 2015.</w:t>
      </w:r>
    </w:p>
    <w:p w14:paraId="39B334CD" w14:textId="77777777" w:rsidR="00461EA6" w:rsidRPr="00FC13A4" w:rsidRDefault="00461EA6" w:rsidP="003A7455">
      <w:pPr>
        <w:ind w:right="420"/>
        <w:jc w:val="both"/>
        <w:rPr>
          <w:sz w:val="22"/>
          <w:szCs w:val="22"/>
        </w:rPr>
      </w:pPr>
    </w:p>
    <w:p w14:paraId="5250C0A3" w14:textId="77777777" w:rsidR="00E2709B" w:rsidRDefault="00E2709B" w:rsidP="00FC13A4">
      <w:pPr>
        <w:ind w:right="420"/>
        <w:jc w:val="both"/>
        <w:rPr>
          <w:sz w:val="22"/>
          <w:szCs w:val="22"/>
        </w:rPr>
      </w:pPr>
    </w:p>
    <w:p w14:paraId="18A65D0D" w14:textId="77777777" w:rsidR="000825C9" w:rsidRDefault="000825C9" w:rsidP="00FC13A4">
      <w:pPr>
        <w:ind w:right="420"/>
        <w:jc w:val="both"/>
        <w:rPr>
          <w:sz w:val="22"/>
          <w:szCs w:val="22"/>
        </w:rPr>
      </w:pPr>
    </w:p>
    <w:p w14:paraId="414C866D" w14:textId="77777777" w:rsidR="000825C9" w:rsidRDefault="000825C9" w:rsidP="00FC13A4">
      <w:pPr>
        <w:ind w:right="420"/>
        <w:jc w:val="both"/>
        <w:rPr>
          <w:sz w:val="22"/>
          <w:szCs w:val="22"/>
        </w:rPr>
      </w:pPr>
    </w:p>
    <w:p w14:paraId="2FCDE11C" w14:textId="77777777" w:rsidR="000825C9" w:rsidRDefault="000825C9" w:rsidP="00FC13A4">
      <w:pPr>
        <w:ind w:right="420"/>
        <w:jc w:val="both"/>
        <w:rPr>
          <w:sz w:val="22"/>
          <w:szCs w:val="22"/>
        </w:rPr>
      </w:pPr>
    </w:p>
    <w:p w14:paraId="023AA686" w14:textId="59126856" w:rsidR="00461EA6" w:rsidRPr="00461EA6" w:rsidRDefault="00461EA6" w:rsidP="00461EA6">
      <w:pPr>
        <w:pBdr>
          <w:bottom w:val="single" w:sz="4" w:space="1" w:color="auto"/>
        </w:pBdr>
        <w:ind w:right="4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PRIX ET BOURSES</w:t>
      </w:r>
    </w:p>
    <w:p w14:paraId="749EA0A4" w14:textId="2F7C8400" w:rsidR="00C2298E" w:rsidRPr="00B305C8" w:rsidRDefault="00C2298E" w:rsidP="00C2298E">
      <w:pPr>
        <w:jc w:val="both"/>
        <w:rPr>
          <w:sz w:val="22"/>
          <w:szCs w:val="22"/>
        </w:rPr>
      </w:pPr>
      <w:r w:rsidRPr="00B305C8">
        <w:rPr>
          <w:sz w:val="22"/>
          <w:szCs w:val="22"/>
        </w:rPr>
        <w:t>2012</w:t>
      </w:r>
      <w:r w:rsidRPr="00B305C8">
        <w:rPr>
          <w:sz w:val="22"/>
          <w:szCs w:val="22"/>
        </w:rPr>
        <w:tab/>
      </w:r>
      <w:r w:rsidRPr="00B305C8">
        <w:rPr>
          <w:sz w:val="22"/>
          <w:szCs w:val="22"/>
        </w:rPr>
        <w:tab/>
        <w:t xml:space="preserve">Lauréate de l’appel à publication des thèses, collection </w:t>
      </w:r>
      <w:r w:rsidRPr="009072FB">
        <w:rPr>
          <w:i/>
          <w:sz w:val="22"/>
          <w:szCs w:val="22"/>
        </w:rPr>
        <w:t>L’Art et l’Essai</w:t>
      </w:r>
      <w:r>
        <w:rPr>
          <w:sz w:val="22"/>
          <w:szCs w:val="22"/>
        </w:rPr>
        <w:t>, co</w:t>
      </w:r>
      <w:r w:rsidRPr="00B305C8">
        <w:rPr>
          <w:sz w:val="22"/>
          <w:szCs w:val="22"/>
        </w:rPr>
        <w:t xml:space="preserve">édition </w:t>
      </w:r>
      <w:r w:rsidRPr="00B305C8">
        <w:rPr>
          <w:sz w:val="22"/>
          <w:szCs w:val="22"/>
        </w:rPr>
        <w:tab/>
      </w:r>
      <w:r w:rsidRPr="00B305C8">
        <w:rPr>
          <w:sz w:val="22"/>
          <w:szCs w:val="22"/>
        </w:rPr>
        <w:tab/>
        <w:t>CTHS/INHA</w:t>
      </w:r>
      <w:r w:rsidR="008F5ECF">
        <w:rPr>
          <w:sz w:val="22"/>
          <w:szCs w:val="22"/>
        </w:rPr>
        <w:t xml:space="preserve"> (publication 2018</w:t>
      </w:r>
      <w:r>
        <w:rPr>
          <w:sz w:val="22"/>
          <w:szCs w:val="22"/>
        </w:rPr>
        <w:t>)</w:t>
      </w:r>
      <w:r w:rsidRPr="00B305C8">
        <w:rPr>
          <w:sz w:val="22"/>
          <w:szCs w:val="22"/>
        </w:rPr>
        <w:t>.</w:t>
      </w:r>
    </w:p>
    <w:p w14:paraId="0841BD07" w14:textId="77777777" w:rsidR="000825C9" w:rsidRDefault="000825C9" w:rsidP="00C2298E">
      <w:pPr>
        <w:rPr>
          <w:sz w:val="22"/>
          <w:szCs w:val="22"/>
        </w:rPr>
      </w:pPr>
    </w:p>
    <w:p w14:paraId="13FC2345" w14:textId="77777777" w:rsidR="00C2298E" w:rsidRPr="00B305C8" w:rsidRDefault="00C2298E" w:rsidP="00C2298E">
      <w:pPr>
        <w:rPr>
          <w:sz w:val="22"/>
          <w:szCs w:val="22"/>
        </w:rPr>
      </w:pPr>
      <w:r w:rsidRPr="00B305C8">
        <w:rPr>
          <w:sz w:val="22"/>
          <w:szCs w:val="22"/>
        </w:rPr>
        <w:t>2009-2012</w:t>
      </w:r>
      <w:r w:rsidRPr="00B305C8">
        <w:rPr>
          <w:sz w:val="22"/>
          <w:szCs w:val="22"/>
        </w:rPr>
        <w:tab/>
        <w:t xml:space="preserve">Chercheur Invité à la Bibliothèque nationale de France, obtention de la bourse Pasteur </w:t>
      </w:r>
      <w:r w:rsidRPr="00B305C8">
        <w:rPr>
          <w:sz w:val="22"/>
          <w:szCs w:val="22"/>
        </w:rPr>
        <w:tab/>
      </w:r>
      <w:r w:rsidRPr="00B305C8">
        <w:rPr>
          <w:sz w:val="22"/>
          <w:szCs w:val="22"/>
        </w:rPr>
        <w:tab/>
        <w:t xml:space="preserve">Vallery-Radot, chargée </w:t>
      </w:r>
      <w:r w:rsidRPr="00B305C8">
        <w:rPr>
          <w:sz w:val="22"/>
          <w:szCs w:val="22"/>
        </w:rPr>
        <w:tab/>
        <w:t xml:space="preserve">de la réalisation du Catalogue raisonné des matrices de sceaux </w:t>
      </w:r>
      <w:r w:rsidRPr="00B305C8">
        <w:rPr>
          <w:sz w:val="22"/>
          <w:szCs w:val="22"/>
        </w:rPr>
        <w:tab/>
      </w:r>
      <w:r w:rsidRPr="00B305C8">
        <w:rPr>
          <w:sz w:val="22"/>
          <w:szCs w:val="22"/>
        </w:rPr>
        <w:tab/>
        <w:t>du Moyen Âge conservées au département des Monnaies, Médailles et Antiques.</w:t>
      </w:r>
    </w:p>
    <w:p w14:paraId="00543965" w14:textId="77777777" w:rsidR="00461EA6" w:rsidRDefault="00461EA6" w:rsidP="00C2298E">
      <w:pPr>
        <w:jc w:val="both"/>
        <w:rPr>
          <w:b/>
          <w:sz w:val="22"/>
          <w:szCs w:val="22"/>
        </w:rPr>
      </w:pPr>
    </w:p>
    <w:p w14:paraId="323991F8" w14:textId="77777777" w:rsidR="00461EA6" w:rsidRDefault="00461EA6" w:rsidP="00C2298E">
      <w:pPr>
        <w:jc w:val="both"/>
        <w:rPr>
          <w:b/>
          <w:sz w:val="22"/>
          <w:szCs w:val="22"/>
        </w:rPr>
      </w:pPr>
    </w:p>
    <w:p w14:paraId="0738B08F" w14:textId="01B61C39" w:rsidR="00461EA6" w:rsidRPr="00461EA6" w:rsidRDefault="005B445B" w:rsidP="00461EA6">
      <w:pPr>
        <w:pBdr>
          <w:bottom w:val="single" w:sz="4" w:space="1" w:color="auto"/>
        </w:pBdr>
        <w:ind w:right="4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SOCIÈTÉ</w:t>
      </w:r>
      <w:r w:rsidR="00461EA6">
        <w:rPr>
          <w:b/>
          <w:sz w:val="22"/>
          <w:szCs w:val="22"/>
        </w:rPr>
        <w:t>S SAVANTES</w:t>
      </w:r>
    </w:p>
    <w:p w14:paraId="7AF915B9" w14:textId="77777777" w:rsidR="00C2298E" w:rsidRPr="00B305C8" w:rsidRDefault="00C2298E" w:rsidP="00C2298E">
      <w:pPr>
        <w:jc w:val="both"/>
        <w:rPr>
          <w:sz w:val="22"/>
          <w:szCs w:val="22"/>
        </w:rPr>
      </w:pPr>
      <w:r w:rsidRPr="00B305C8">
        <w:rPr>
          <w:sz w:val="22"/>
          <w:szCs w:val="22"/>
        </w:rPr>
        <w:t xml:space="preserve">Membre associé correspondant national de la Société nationale des Antiquaires de France. </w:t>
      </w:r>
    </w:p>
    <w:p w14:paraId="40C356F7" w14:textId="77777777" w:rsidR="00C2298E" w:rsidRPr="00B305C8" w:rsidRDefault="00C2298E" w:rsidP="00C2298E">
      <w:pPr>
        <w:jc w:val="both"/>
        <w:rPr>
          <w:sz w:val="22"/>
          <w:szCs w:val="22"/>
        </w:rPr>
      </w:pPr>
      <w:r w:rsidRPr="00B305C8">
        <w:rPr>
          <w:sz w:val="22"/>
          <w:szCs w:val="22"/>
        </w:rPr>
        <w:t>Membre du comité de direction de la Société française d’héraldique et de sigillographie.</w:t>
      </w:r>
    </w:p>
    <w:p w14:paraId="601CA66B" w14:textId="606447AD" w:rsidR="006157E6" w:rsidRPr="00AC048E" w:rsidRDefault="00C2298E" w:rsidP="00AC048E">
      <w:pPr>
        <w:jc w:val="both"/>
        <w:rPr>
          <w:sz w:val="22"/>
          <w:szCs w:val="22"/>
        </w:rPr>
      </w:pPr>
      <w:r w:rsidRPr="00B305C8">
        <w:rPr>
          <w:sz w:val="22"/>
          <w:szCs w:val="22"/>
        </w:rPr>
        <w:t>Membre du réseau international pour la recherche sigillographique SIGILLVM.</w:t>
      </w:r>
    </w:p>
    <w:p w14:paraId="46294863" w14:textId="77777777" w:rsidR="006157E6" w:rsidRPr="00B305C8" w:rsidRDefault="006157E6" w:rsidP="008E28EB">
      <w:pPr>
        <w:pBdr>
          <w:bottom w:val="single" w:sz="4" w:space="1" w:color="000000"/>
        </w:pBdr>
        <w:jc w:val="both"/>
        <w:rPr>
          <w:b/>
          <w:sz w:val="22"/>
          <w:szCs w:val="22"/>
        </w:rPr>
      </w:pPr>
    </w:p>
    <w:p w14:paraId="7E210A4A" w14:textId="77777777" w:rsidR="007D1253" w:rsidRDefault="007D1253" w:rsidP="008E28EB">
      <w:pPr>
        <w:pBdr>
          <w:bottom w:val="single" w:sz="4" w:space="1" w:color="000000"/>
        </w:pBdr>
        <w:jc w:val="both"/>
        <w:rPr>
          <w:b/>
          <w:sz w:val="22"/>
          <w:szCs w:val="22"/>
        </w:rPr>
      </w:pPr>
    </w:p>
    <w:p w14:paraId="60C66D7A" w14:textId="67770EDF" w:rsidR="008E28EB" w:rsidRPr="00B305C8" w:rsidRDefault="008E28EB" w:rsidP="00461EA6">
      <w:pPr>
        <w:pBdr>
          <w:bottom w:val="single" w:sz="4" w:space="1" w:color="000000"/>
        </w:pBdr>
        <w:jc w:val="center"/>
        <w:rPr>
          <w:b/>
          <w:sz w:val="22"/>
          <w:szCs w:val="22"/>
        </w:rPr>
      </w:pPr>
      <w:r w:rsidRPr="00B305C8">
        <w:rPr>
          <w:b/>
          <w:sz w:val="22"/>
          <w:szCs w:val="22"/>
        </w:rPr>
        <w:t>LANGUE</w:t>
      </w:r>
      <w:r w:rsidR="002B5005" w:rsidRPr="00B305C8">
        <w:rPr>
          <w:b/>
          <w:sz w:val="22"/>
          <w:szCs w:val="22"/>
        </w:rPr>
        <w:t xml:space="preserve">S </w:t>
      </w:r>
      <w:r w:rsidRPr="00B305C8">
        <w:rPr>
          <w:b/>
          <w:sz w:val="22"/>
          <w:szCs w:val="22"/>
        </w:rPr>
        <w:t>/</w:t>
      </w:r>
      <w:r w:rsidR="002B5005" w:rsidRPr="00B305C8">
        <w:rPr>
          <w:b/>
          <w:sz w:val="22"/>
          <w:szCs w:val="22"/>
        </w:rPr>
        <w:t xml:space="preserve"> </w:t>
      </w:r>
      <w:r w:rsidRPr="00B305C8">
        <w:rPr>
          <w:b/>
          <w:sz w:val="22"/>
          <w:szCs w:val="22"/>
        </w:rPr>
        <w:t>INFORMATIQUE</w:t>
      </w:r>
    </w:p>
    <w:p w14:paraId="64311451" w14:textId="0B6D3965" w:rsidR="008E28EB" w:rsidRPr="00B305C8" w:rsidRDefault="008E28EB" w:rsidP="008E28EB">
      <w:pPr>
        <w:jc w:val="both"/>
        <w:rPr>
          <w:sz w:val="22"/>
          <w:szCs w:val="22"/>
        </w:rPr>
      </w:pPr>
      <w:r w:rsidRPr="00B305C8">
        <w:rPr>
          <w:sz w:val="22"/>
          <w:szCs w:val="22"/>
        </w:rPr>
        <w:t>Anglais, Allemand, Latin</w:t>
      </w:r>
      <w:r w:rsidR="006F0C64" w:rsidRPr="00B305C8">
        <w:rPr>
          <w:sz w:val="22"/>
          <w:szCs w:val="22"/>
        </w:rPr>
        <w:t>.</w:t>
      </w:r>
    </w:p>
    <w:p w14:paraId="1AF34D1D" w14:textId="5FF27322" w:rsidR="008E28EB" w:rsidRPr="00B305C8" w:rsidRDefault="008E28EB" w:rsidP="002B5005">
      <w:pPr>
        <w:jc w:val="both"/>
        <w:rPr>
          <w:sz w:val="22"/>
          <w:szCs w:val="22"/>
        </w:rPr>
      </w:pPr>
      <w:r w:rsidRPr="00B305C8">
        <w:rPr>
          <w:sz w:val="22"/>
          <w:szCs w:val="22"/>
        </w:rPr>
        <w:t>PackOffice, Filemaker, Micromusée, Cindoc, AGORHA</w:t>
      </w:r>
      <w:r w:rsidR="002B5005" w:rsidRPr="00B305C8">
        <w:rPr>
          <w:sz w:val="22"/>
          <w:szCs w:val="22"/>
        </w:rPr>
        <w:t xml:space="preserve">, </w:t>
      </w:r>
      <w:r w:rsidRPr="00B305C8">
        <w:rPr>
          <w:sz w:val="22"/>
          <w:szCs w:val="22"/>
        </w:rPr>
        <w:t>Illustrator, Photoshop</w:t>
      </w:r>
      <w:r w:rsidR="002B5005" w:rsidRPr="00B305C8">
        <w:rPr>
          <w:sz w:val="22"/>
          <w:szCs w:val="22"/>
        </w:rPr>
        <w:t>.</w:t>
      </w:r>
    </w:p>
    <w:p w14:paraId="5FE52431" w14:textId="4E41999D" w:rsidR="00B305C8" w:rsidRPr="00AC048E" w:rsidRDefault="008E28EB" w:rsidP="00AC048E">
      <w:pPr>
        <w:jc w:val="both"/>
        <w:rPr>
          <w:sz w:val="22"/>
          <w:szCs w:val="22"/>
        </w:rPr>
      </w:pPr>
      <w:r w:rsidRPr="00B305C8">
        <w:rPr>
          <w:sz w:val="22"/>
          <w:szCs w:val="22"/>
        </w:rPr>
        <w:t>ISAD(G)</w:t>
      </w:r>
      <w:r w:rsidR="00AC048E">
        <w:rPr>
          <w:sz w:val="22"/>
          <w:szCs w:val="22"/>
        </w:rPr>
        <w:t>.</w:t>
      </w:r>
    </w:p>
    <w:sectPr w:rsidR="00B305C8" w:rsidRPr="00AC048E" w:rsidSect="00716C19"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DE28C" w14:textId="77777777" w:rsidR="00940565" w:rsidRDefault="00940565" w:rsidP="008E28EB">
      <w:r>
        <w:separator/>
      </w:r>
    </w:p>
  </w:endnote>
  <w:endnote w:type="continuationSeparator" w:id="0">
    <w:p w14:paraId="712056D1" w14:textId="77777777" w:rsidR="00940565" w:rsidRDefault="00940565" w:rsidP="008E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4DA21" w14:textId="77777777" w:rsidR="00940565" w:rsidRDefault="00940565" w:rsidP="008E28EB">
      <w:r>
        <w:separator/>
      </w:r>
    </w:p>
  </w:footnote>
  <w:footnote w:type="continuationSeparator" w:id="0">
    <w:p w14:paraId="499D48BD" w14:textId="77777777" w:rsidR="00940565" w:rsidRDefault="00940565" w:rsidP="008E2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FAA1031"/>
    <w:multiLevelType w:val="hybridMultilevel"/>
    <w:tmpl w:val="9880DC3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5664B66"/>
    <w:multiLevelType w:val="hybridMultilevel"/>
    <w:tmpl w:val="8B166B10"/>
    <w:lvl w:ilvl="0" w:tplc="040C000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4" w15:restartNumberingAfterBreak="0">
    <w:nsid w:val="54A86728"/>
    <w:multiLevelType w:val="hybridMultilevel"/>
    <w:tmpl w:val="6CDA4E62"/>
    <w:lvl w:ilvl="0" w:tplc="CA1040F6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D0EBD"/>
    <w:multiLevelType w:val="hybridMultilevel"/>
    <w:tmpl w:val="262CC228"/>
    <w:lvl w:ilvl="0" w:tplc="040C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1" w:hanging="360"/>
      </w:pPr>
      <w:rPr>
        <w:rFonts w:ascii="Wingdings" w:hAnsi="Wingdings" w:hint="default"/>
      </w:rPr>
    </w:lvl>
  </w:abstractNum>
  <w:abstractNum w:abstractNumId="6" w15:restartNumberingAfterBreak="0">
    <w:nsid w:val="7BC178E2"/>
    <w:multiLevelType w:val="hybridMultilevel"/>
    <w:tmpl w:val="7ED08074"/>
    <w:lvl w:ilvl="0" w:tplc="040C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EB"/>
    <w:rsid w:val="000024E1"/>
    <w:rsid w:val="00005328"/>
    <w:rsid w:val="0001108F"/>
    <w:rsid w:val="00012B68"/>
    <w:rsid w:val="000161EB"/>
    <w:rsid w:val="00040129"/>
    <w:rsid w:val="00046B00"/>
    <w:rsid w:val="0007392D"/>
    <w:rsid w:val="00081B73"/>
    <w:rsid w:val="000825C9"/>
    <w:rsid w:val="000A7DC5"/>
    <w:rsid w:val="000E2892"/>
    <w:rsid w:val="0010141F"/>
    <w:rsid w:val="00110BFB"/>
    <w:rsid w:val="00115FC6"/>
    <w:rsid w:val="00135F1D"/>
    <w:rsid w:val="001A5C02"/>
    <w:rsid w:val="001B3DC8"/>
    <w:rsid w:val="001E6BAC"/>
    <w:rsid w:val="002022C8"/>
    <w:rsid w:val="00215514"/>
    <w:rsid w:val="002329A5"/>
    <w:rsid w:val="002364DA"/>
    <w:rsid w:val="00285814"/>
    <w:rsid w:val="0028627F"/>
    <w:rsid w:val="002A1512"/>
    <w:rsid w:val="002A6015"/>
    <w:rsid w:val="002B44C7"/>
    <w:rsid w:val="002B5005"/>
    <w:rsid w:val="002D3376"/>
    <w:rsid w:val="003236FB"/>
    <w:rsid w:val="0033163C"/>
    <w:rsid w:val="0033206B"/>
    <w:rsid w:val="00346ECB"/>
    <w:rsid w:val="00383F9D"/>
    <w:rsid w:val="003A7455"/>
    <w:rsid w:val="003B473D"/>
    <w:rsid w:val="003D6492"/>
    <w:rsid w:val="00402604"/>
    <w:rsid w:val="00461EA6"/>
    <w:rsid w:val="00462931"/>
    <w:rsid w:val="004B2285"/>
    <w:rsid w:val="004B3A42"/>
    <w:rsid w:val="004B4CE5"/>
    <w:rsid w:val="004C2000"/>
    <w:rsid w:val="004D78A6"/>
    <w:rsid w:val="004E60D4"/>
    <w:rsid w:val="004F39E6"/>
    <w:rsid w:val="005239D2"/>
    <w:rsid w:val="0055435E"/>
    <w:rsid w:val="0056255E"/>
    <w:rsid w:val="00567A5E"/>
    <w:rsid w:val="005948FC"/>
    <w:rsid w:val="005B445B"/>
    <w:rsid w:val="006157E6"/>
    <w:rsid w:val="00617F2B"/>
    <w:rsid w:val="00636B32"/>
    <w:rsid w:val="006549F1"/>
    <w:rsid w:val="00675564"/>
    <w:rsid w:val="006B138C"/>
    <w:rsid w:val="006D5A21"/>
    <w:rsid w:val="006D63A6"/>
    <w:rsid w:val="006F0C64"/>
    <w:rsid w:val="00702EC9"/>
    <w:rsid w:val="007056EC"/>
    <w:rsid w:val="00716C19"/>
    <w:rsid w:val="00751D1B"/>
    <w:rsid w:val="00791CA5"/>
    <w:rsid w:val="007934CC"/>
    <w:rsid w:val="007951E4"/>
    <w:rsid w:val="00796823"/>
    <w:rsid w:val="007A56BC"/>
    <w:rsid w:val="007D1253"/>
    <w:rsid w:val="00813993"/>
    <w:rsid w:val="00856A81"/>
    <w:rsid w:val="00874BD1"/>
    <w:rsid w:val="00893807"/>
    <w:rsid w:val="00894529"/>
    <w:rsid w:val="008B1B65"/>
    <w:rsid w:val="008C3D90"/>
    <w:rsid w:val="008E28EB"/>
    <w:rsid w:val="008F5ECF"/>
    <w:rsid w:val="009072FB"/>
    <w:rsid w:val="009260B4"/>
    <w:rsid w:val="009267CF"/>
    <w:rsid w:val="00940565"/>
    <w:rsid w:val="00940CBA"/>
    <w:rsid w:val="00945825"/>
    <w:rsid w:val="00967670"/>
    <w:rsid w:val="009779B1"/>
    <w:rsid w:val="009902BC"/>
    <w:rsid w:val="009E0236"/>
    <w:rsid w:val="00A24B0C"/>
    <w:rsid w:val="00A32C64"/>
    <w:rsid w:val="00A4222C"/>
    <w:rsid w:val="00A73D29"/>
    <w:rsid w:val="00A73D88"/>
    <w:rsid w:val="00A83F25"/>
    <w:rsid w:val="00A85125"/>
    <w:rsid w:val="00A95FC9"/>
    <w:rsid w:val="00AC048E"/>
    <w:rsid w:val="00AC6FC5"/>
    <w:rsid w:val="00AD0323"/>
    <w:rsid w:val="00AD5D6A"/>
    <w:rsid w:val="00AE1DDF"/>
    <w:rsid w:val="00B11DCD"/>
    <w:rsid w:val="00B13FB6"/>
    <w:rsid w:val="00B27F87"/>
    <w:rsid w:val="00B305C8"/>
    <w:rsid w:val="00B35917"/>
    <w:rsid w:val="00B4246A"/>
    <w:rsid w:val="00BB6CE8"/>
    <w:rsid w:val="00BD3FE3"/>
    <w:rsid w:val="00C2298E"/>
    <w:rsid w:val="00C27557"/>
    <w:rsid w:val="00C4588A"/>
    <w:rsid w:val="00C66E4A"/>
    <w:rsid w:val="00CC5E4D"/>
    <w:rsid w:val="00CD2596"/>
    <w:rsid w:val="00D201BC"/>
    <w:rsid w:val="00D544E7"/>
    <w:rsid w:val="00D80E2E"/>
    <w:rsid w:val="00D93752"/>
    <w:rsid w:val="00DB4F78"/>
    <w:rsid w:val="00DD2E42"/>
    <w:rsid w:val="00DF4860"/>
    <w:rsid w:val="00E01918"/>
    <w:rsid w:val="00E2709B"/>
    <w:rsid w:val="00E31A6A"/>
    <w:rsid w:val="00E47F1D"/>
    <w:rsid w:val="00E51A42"/>
    <w:rsid w:val="00E704A9"/>
    <w:rsid w:val="00E8352F"/>
    <w:rsid w:val="00EA64FD"/>
    <w:rsid w:val="00EB0D79"/>
    <w:rsid w:val="00EB7F6D"/>
    <w:rsid w:val="00EC657E"/>
    <w:rsid w:val="00EF63B6"/>
    <w:rsid w:val="00F478E0"/>
    <w:rsid w:val="00F8086A"/>
    <w:rsid w:val="00FA7271"/>
    <w:rsid w:val="00FC13A4"/>
    <w:rsid w:val="00FC36E7"/>
    <w:rsid w:val="00FC5274"/>
    <w:rsid w:val="00FE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7A6D00"/>
  <w14:defaultImageDpi w14:val="300"/>
  <w15:docId w15:val="{DC169625-0CE4-EC45-85FC-AEB4EAC1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8EB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re1">
    <w:name w:val="heading 1"/>
    <w:basedOn w:val="Normal"/>
    <w:next w:val="Normal"/>
    <w:link w:val="Titre1Car"/>
    <w:qFormat/>
    <w:rsid w:val="008E28EB"/>
    <w:pPr>
      <w:keepNext/>
      <w:tabs>
        <w:tab w:val="num" w:pos="0"/>
      </w:tabs>
      <w:ind w:left="432" w:hanging="432"/>
      <w:outlineLvl w:val="0"/>
    </w:pPr>
    <w:rPr>
      <w:rFonts w:ascii="Cambria" w:hAnsi="Cambria"/>
      <w:b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28E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E28EB"/>
    <w:rPr>
      <w:rFonts w:ascii="Cambria" w:eastAsia="Times New Roman" w:hAnsi="Cambria" w:cs="Times New Roman"/>
      <w:b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8E2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Lienhypertexte">
    <w:name w:val="Hyperlink"/>
    <w:rsid w:val="008E28EB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8E28EB"/>
    <w:pPr>
      <w:suppressAutoHyphens w:val="0"/>
      <w:spacing w:before="100" w:beforeAutospacing="1" w:after="119"/>
    </w:pPr>
    <w:rPr>
      <w:lang w:eastAsia="fr-FR"/>
    </w:rPr>
  </w:style>
  <w:style w:type="paragraph" w:styleId="Paragraphedeliste">
    <w:name w:val="List Paragraph"/>
    <w:basedOn w:val="Normal"/>
    <w:uiPriority w:val="34"/>
    <w:qFormat/>
    <w:rsid w:val="008E28EB"/>
    <w:pPr>
      <w:ind w:left="720"/>
      <w:contextualSpacing/>
    </w:pPr>
  </w:style>
  <w:style w:type="paragraph" w:styleId="En-tte">
    <w:name w:val="header"/>
    <w:basedOn w:val="Normal"/>
    <w:link w:val="En-tteCar"/>
    <w:rsid w:val="008E28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E28EB"/>
    <w:rPr>
      <w:rFonts w:ascii="Times New Roman" w:eastAsia="Times New Roman" w:hAnsi="Times New Roman" w:cs="Times New Roman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8E28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28EB"/>
    <w:rPr>
      <w:rFonts w:ascii="Times New Roman" w:eastAsia="Times New Roman" w:hAnsi="Times New Roman" w:cs="Times New Roman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E704A9"/>
    <w:pPr>
      <w:pBdr>
        <w:bottom w:val="single" w:sz="8" w:space="4" w:color="4F81BD" w:themeColor="accent1"/>
      </w:pBdr>
      <w:spacing w:before="12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704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  <w:lang w:eastAsia="ar-SA"/>
    </w:rPr>
  </w:style>
  <w:style w:type="character" w:styleId="Accentuation">
    <w:name w:val="Emphasis"/>
    <w:basedOn w:val="Policepardfaut"/>
    <w:uiPriority w:val="20"/>
    <w:qFormat/>
    <w:rsid w:val="0010141F"/>
    <w:rPr>
      <w:i/>
      <w:iCs/>
    </w:rPr>
  </w:style>
  <w:style w:type="character" w:customStyle="1" w:styleId="apple-converted-space">
    <w:name w:val="apple-converted-space"/>
    <w:basedOn w:val="Policepardfaut"/>
    <w:rsid w:val="0010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1691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Ambre De Bruyne</dc:creator>
  <cp:keywords/>
  <dc:description/>
  <cp:lastModifiedBy>Utilisateur Microsoft Office</cp:lastModifiedBy>
  <cp:revision>3</cp:revision>
  <cp:lastPrinted>2019-03-21T12:05:00Z</cp:lastPrinted>
  <dcterms:created xsi:type="dcterms:W3CDTF">2020-09-08T17:02:00Z</dcterms:created>
  <dcterms:modified xsi:type="dcterms:W3CDTF">2020-09-08T17:14:00Z</dcterms:modified>
</cp:coreProperties>
</file>