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8CB" w:rsidRPr="00E936E2" w:rsidRDefault="00264663">
      <w:pPr>
        <w:rPr>
          <w:rFonts w:ascii="Garamond" w:hAnsi="Garamond" w:cs="Times New Roman"/>
          <w:sz w:val="24"/>
          <w:szCs w:val="24"/>
          <w:lang w:val="de-DE"/>
        </w:rPr>
      </w:pPr>
      <w:r w:rsidRPr="00B66BB3">
        <w:rPr>
          <w:rFonts w:ascii="Garamond" w:hAnsi="Garamond"/>
          <w:noProof/>
          <w:lang w:val="fr-FR" w:eastAsia="ja-JP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114300</wp:posOffset>
            </wp:positionV>
            <wp:extent cx="115316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410" y="21300"/>
                <wp:lineTo x="21410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48CB" w:rsidRPr="00E936E2">
        <w:rPr>
          <w:rFonts w:ascii="Garamond" w:hAnsi="Garamond" w:cs="Times New Roman"/>
          <w:sz w:val="24"/>
          <w:szCs w:val="24"/>
          <w:lang w:val="de-DE"/>
        </w:rPr>
        <w:t>Isabelle DUBOIS-BRINKMANN</w:t>
      </w:r>
      <w:r w:rsidR="001848CB" w:rsidRPr="00E936E2">
        <w:rPr>
          <w:rFonts w:ascii="Garamond" w:hAnsi="Garamond" w:cs="Times New Roman"/>
          <w:sz w:val="24"/>
          <w:szCs w:val="24"/>
          <w:lang w:val="de-DE"/>
        </w:rPr>
        <w:tab/>
      </w:r>
    </w:p>
    <w:p w:rsidR="00E936E2" w:rsidRDefault="00E936E2">
      <w:pPr>
        <w:rPr>
          <w:rFonts w:ascii="Garamond" w:hAnsi="Garamond" w:cs="Times New Roman"/>
          <w:sz w:val="24"/>
          <w:szCs w:val="24"/>
          <w:lang w:val="de-DE"/>
        </w:rPr>
      </w:pPr>
      <w:r w:rsidRPr="00E936E2">
        <w:rPr>
          <w:rFonts w:ascii="Garamond" w:hAnsi="Garamond" w:cs="Times New Roman"/>
          <w:sz w:val="24"/>
          <w:szCs w:val="24"/>
          <w:lang w:val="de-DE"/>
        </w:rPr>
        <w:t>4</w:t>
      </w:r>
      <w:r>
        <w:rPr>
          <w:rFonts w:ascii="Garamond" w:hAnsi="Garamond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  <w:lang w:val="de-DE"/>
        </w:rPr>
        <w:t>place</w:t>
      </w:r>
      <w:proofErr w:type="spellEnd"/>
      <w:r>
        <w:rPr>
          <w:rFonts w:ascii="Garamond" w:hAnsi="Garamond" w:cs="Times New Roman"/>
          <w:sz w:val="24"/>
          <w:szCs w:val="24"/>
          <w:lang w:val="de-DE"/>
        </w:rPr>
        <w:t xml:space="preserve"> Adolphe </w:t>
      </w:r>
      <w:proofErr w:type="spellStart"/>
      <w:r>
        <w:rPr>
          <w:rFonts w:ascii="Garamond" w:hAnsi="Garamond" w:cs="Times New Roman"/>
          <w:sz w:val="24"/>
          <w:szCs w:val="24"/>
          <w:lang w:val="de-DE"/>
        </w:rPr>
        <w:t>Chérioux</w:t>
      </w:r>
      <w:proofErr w:type="spellEnd"/>
    </w:p>
    <w:p w:rsidR="001848CB" w:rsidRPr="00E936E2" w:rsidRDefault="00E936E2">
      <w:pPr>
        <w:rPr>
          <w:rFonts w:ascii="Garamond" w:hAnsi="Garamond" w:cs="Times New Roman"/>
          <w:sz w:val="24"/>
          <w:szCs w:val="24"/>
          <w:lang w:val="de-DE"/>
        </w:rPr>
      </w:pPr>
      <w:r>
        <w:rPr>
          <w:rFonts w:ascii="Garamond" w:hAnsi="Garamond" w:cs="Times New Roman"/>
          <w:sz w:val="24"/>
          <w:szCs w:val="24"/>
          <w:lang w:val="de-DE"/>
        </w:rPr>
        <w:t>75015 Paris</w:t>
      </w:r>
      <w:r w:rsidR="001848CB" w:rsidRPr="00E936E2">
        <w:rPr>
          <w:rFonts w:ascii="Garamond" w:hAnsi="Garamond" w:cs="Times New Roman"/>
          <w:sz w:val="24"/>
          <w:szCs w:val="24"/>
          <w:lang w:val="de-DE"/>
        </w:rPr>
        <w:tab/>
      </w:r>
    </w:p>
    <w:p w:rsidR="001848CB" w:rsidRPr="00E936E2" w:rsidRDefault="001848CB">
      <w:pPr>
        <w:rPr>
          <w:rFonts w:ascii="Garamond" w:hAnsi="Garamond" w:cs="Times New Roman"/>
          <w:sz w:val="24"/>
          <w:szCs w:val="24"/>
          <w:lang w:val="de-DE"/>
        </w:rPr>
      </w:pPr>
      <w:r w:rsidRPr="00E936E2">
        <w:rPr>
          <w:rFonts w:ascii="Garamond" w:hAnsi="Garamond" w:cs="Times New Roman"/>
          <w:sz w:val="24"/>
          <w:szCs w:val="24"/>
          <w:lang w:val="de-DE"/>
        </w:rPr>
        <w:t>Tel. : 06 63 07 69 41</w:t>
      </w:r>
    </w:p>
    <w:p w:rsidR="001848CB" w:rsidRPr="00B66BB3" w:rsidRDefault="001848CB">
      <w:pPr>
        <w:rPr>
          <w:rFonts w:ascii="Garamond" w:hAnsi="Garamond" w:cs="Times New Roman"/>
          <w:lang w:val="de-DE"/>
        </w:rPr>
      </w:pPr>
      <w:proofErr w:type="spellStart"/>
      <w:r w:rsidRPr="00B66BB3">
        <w:rPr>
          <w:rFonts w:ascii="Garamond" w:hAnsi="Garamond" w:cs="Times New Roman"/>
          <w:sz w:val="24"/>
          <w:szCs w:val="24"/>
          <w:lang w:val="de-DE"/>
        </w:rPr>
        <w:t>E-mail</w:t>
      </w:r>
      <w:proofErr w:type="spellEnd"/>
      <w:r w:rsidRPr="00B66BB3">
        <w:rPr>
          <w:rFonts w:ascii="Garamond" w:hAnsi="Garamond" w:cs="Times New Roman"/>
          <w:sz w:val="24"/>
          <w:szCs w:val="24"/>
          <w:lang w:val="de-DE"/>
        </w:rPr>
        <w:t> : isabelledubois14@bbox.fr</w:t>
      </w:r>
      <w:r w:rsidRPr="00B66BB3">
        <w:rPr>
          <w:rFonts w:ascii="Garamond" w:hAnsi="Garamond" w:cs="Times New Roman"/>
          <w:lang w:val="de-DE"/>
        </w:rPr>
        <w:t xml:space="preserve"> </w:t>
      </w:r>
    </w:p>
    <w:p w:rsidR="001848CB" w:rsidRPr="00B66BB3" w:rsidRDefault="001848CB">
      <w:pPr>
        <w:pStyle w:val="Titre"/>
        <w:widowControl/>
        <w:pBdr>
          <w:bottom w:val="none" w:sz="0" w:space="0" w:color="auto"/>
        </w:pBdr>
        <w:spacing w:line="240" w:lineRule="auto"/>
        <w:jc w:val="left"/>
        <w:rPr>
          <w:rFonts w:ascii="Garamond" w:hAnsi="Garamond" w:cs="Times New Roman"/>
          <w:b w:val="0"/>
          <w:bCs w:val="0"/>
          <w:lang w:val="de-DE"/>
        </w:rPr>
      </w:pPr>
    </w:p>
    <w:p w:rsidR="001848CB" w:rsidRPr="00B66BB3" w:rsidRDefault="001848CB">
      <w:pPr>
        <w:pStyle w:val="Titre"/>
        <w:widowControl/>
        <w:pBdr>
          <w:bottom w:val="none" w:sz="0" w:space="0" w:color="auto"/>
        </w:pBdr>
        <w:spacing w:line="240" w:lineRule="auto"/>
        <w:jc w:val="left"/>
        <w:rPr>
          <w:rFonts w:ascii="Garamond" w:hAnsi="Garamond" w:cs="Times New Roman"/>
          <w:b w:val="0"/>
          <w:bCs w:val="0"/>
          <w:lang w:val="fr-FR"/>
        </w:rPr>
      </w:pPr>
      <w:r w:rsidRPr="00B66BB3">
        <w:rPr>
          <w:rFonts w:ascii="Garamond" w:hAnsi="Garamond" w:cs="Times New Roman"/>
          <w:b w:val="0"/>
          <w:bCs w:val="0"/>
          <w:lang w:val="fr-FR"/>
        </w:rPr>
        <w:t>Née le 3 mai 1971 à Nantes</w:t>
      </w:r>
    </w:p>
    <w:p w:rsidR="001848CB" w:rsidRPr="00B66BB3" w:rsidRDefault="001848CB">
      <w:pPr>
        <w:ind w:right="250"/>
        <w:rPr>
          <w:rFonts w:ascii="Garamond" w:hAnsi="Garamond" w:cs="Times New Roman"/>
          <w:sz w:val="24"/>
          <w:szCs w:val="24"/>
          <w:lang w:val="fr-FR"/>
        </w:rPr>
      </w:pPr>
      <w:r w:rsidRPr="00B66BB3">
        <w:rPr>
          <w:rFonts w:ascii="Garamond" w:hAnsi="Garamond" w:cs="Times New Roman"/>
          <w:sz w:val="24"/>
          <w:szCs w:val="24"/>
          <w:lang w:val="fr-FR"/>
        </w:rPr>
        <w:t>Titulaire du permis B</w:t>
      </w:r>
    </w:p>
    <w:p w:rsidR="001848CB" w:rsidRPr="00B66BB3" w:rsidRDefault="001848CB">
      <w:pPr>
        <w:pStyle w:val="Titre"/>
        <w:widowControl/>
        <w:pBdr>
          <w:bottom w:val="none" w:sz="0" w:space="0" w:color="auto"/>
        </w:pBdr>
        <w:spacing w:after="240" w:line="276" w:lineRule="auto"/>
        <w:jc w:val="left"/>
        <w:rPr>
          <w:rFonts w:ascii="Garamond" w:hAnsi="Garamond" w:cs="Times New Roman"/>
          <w:b w:val="0"/>
          <w:bCs w:val="0"/>
          <w:sz w:val="20"/>
          <w:szCs w:val="20"/>
          <w:lang w:val="fr-FR"/>
        </w:rPr>
      </w:pPr>
    </w:p>
    <w:p w:rsidR="001848CB" w:rsidRPr="00B66BB3" w:rsidRDefault="001848CB">
      <w:pPr>
        <w:widowControl/>
        <w:spacing w:line="276" w:lineRule="auto"/>
        <w:rPr>
          <w:rFonts w:ascii="Garamond" w:hAnsi="Garamond" w:cs="Times New Roman"/>
          <w:sz w:val="24"/>
          <w:szCs w:val="24"/>
          <w:lang w:val="fr-FR"/>
        </w:rPr>
      </w:pPr>
    </w:p>
    <w:p w:rsidR="001848CB" w:rsidRPr="00B66BB3" w:rsidRDefault="001848CB">
      <w:pPr>
        <w:widowControl/>
        <w:spacing w:line="276" w:lineRule="auto"/>
        <w:rPr>
          <w:rFonts w:ascii="Garamond" w:hAnsi="Garamond" w:cs="Times New Roman"/>
          <w:sz w:val="24"/>
          <w:szCs w:val="24"/>
          <w:lang w:val="fr-FR"/>
        </w:rPr>
      </w:pPr>
    </w:p>
    <w:p w:rsidR="001848CB" w:rsidRDefault="001848CB" w:rsidP="00E97B9E">
      <w:pPr>
        <w:pStyle w:val="Titre1"/>
        <w:widowControl/>
        <w:pBdr>
          <w:bottom w:val="single" w:sz="6" w:space="1" w:color="auto"/>
        </w:pBdr>
        <w:spacing w:after="240" w:line="276" w:lineRule="auto"/>
        <w:jc w:val="center"/>
        <w:rPr>
          <w:rFonts w:ascii="Garamond" w:hAnsi="Garamond" w:cs="Times New Roman"/>
          <w:lang w:val="fr-FR"/>
        </w:rPr>
      </w:pPr>
      <w:r w:rsidRPr="00B66BB3">
        <w:rPr>
          <w:rFonts w:ascii="Garamond" w:hAnsi="Garamond" w:cs="Times New Roman"/>
          <w:lang w:val="fr-FR"/>
        </w:rPr>
        <w:t xml:space="preserve">EXPÉRIENCE PROFESSIONNELLE </w:t>
      </w:r>
    </w:p>
    <w:p w:rsidR="00B56855" w:rsidRPr="00B66BB3" w:rsidRDefault="00B56855">
      <w:pPr>
        <w:widowControl/>
        <w:spacing w:line="276" w:lineRule="auto"/>
        <w:jc w:val="both"/>
        <w:rPr>
          <w:rFonts w:ascii="Garamond" w:hAnsi="Garamond" w:cs="Times New Roman"/>
          <w:sz w:val="24"/>
          <w:szCs w:val="24"/>
          <w:lang w:val="fr-FR"/>
        </w:rPr>
      </w:pPr>
    </w:p>
    <w:p w:rsidR="001848CB" w:rsidRPr="00B66BB3" w:rsidRDefault="001848CB">
      <w:pPr>
        <w:widowControl/>
        <w:spacing w:line="276" w:lineRule="auto"/>
        <w:jc w:val="both"/>
        <w:rPr>
          <w:rFonts w:ascii="Garamond" w:hAnsi="Garamond" w:cs="Times New Roman"/>
          <w:sz w:val="22"/>
          <w:szCs w:val="22"/>
          <w:lang w:val="fr-FR"/>
        </w:rPr>
      </w:pPr>
      <w:r w:rsidRPr="00B66BB3">
        <w:rPr>
          <w:rFonts w:ascii="Garamond" w:hAnsi="Garamond" w:cs="Times New Roman"/>
          <w:sz w:val="22"/>
          <w:szCs w:val="22"/>
          <w:lang w:val="fr-FR"/>
        </w:rPr>
        <w:t xml:space="preserve">1. </w:t>
      </w:r>
      <w:r w:rsidRPr="00B66BB3">
        <w:rPr>
          <w:rFonts w:ascii="Garamond" w:hAnsi="Garamond" w:cs="Times New Roman"/>
          <w:caps/>
          <w:sz w:val="22"/>
          <w:szCs w:val="22"/>
          <w:lang w:val="fr-FR"/>
        </w:rPr>
        <w:t>Institutions culturelles</w:t>
      </w:r>
      <w:r w:rsidRPr="00B66BB3">
        <w:rPr>
          <w:rFonts w:ascii="Garamond" w:hAnsi="Garamond" w:cs="Times New Roman"/>
          <w:sz w:val="22"/>
          <w:szCs w:val="22"/>
          <w:lang w:val="fr-FR"/>
        </w:rPr>
        <w:t> </w:t>
      </w:r>
    </w:p>
    <w:p w:rsidR="001848CB" w:rsidRPr="00B66BB3" w:rsidRDefault="001848CB">
      <w:pPr>
        <w:widowControl/>
        <w:spacing w:line="276" w:lineRule="auto"/>
        <w:jc w:val="both"/>
        <w:rPr>
          <w:rFonts w:ascii="Garamond" w:hAnsi="Garamond" w:cs="Times New Roman"/>
          <w:sz w:val="24"/>
          <w:szCs w:val="24"/>
          <w:u w:val="single"/>
          <w:lang w:val="fr-FR"/>
        </w:rPr>
      </w:pPr>
    </w:p>
    <w:p w:rsidR="00624CEE" w:rsidRDefault="00624CEE">
      <w:pPr>
        <w:widowControl/>
        <w:tabs>
          <w:tab w:val="left" w:pos="851"/>
        </w:tabs>
        <w:spacing w:line="276" w:lineRule="auto"/>
        <w:ind w:left="1800" w:hanging="1800"/>
        <w:jc w:val="both"/>
        <w:rPr>
          <w:rFonts w:ascii="Garamond" w:hAnsi="Garamond" w:cs="Times New Roman"/>
          <w:sz w:val="24"/>
          <w:szCs w:val="24"/>
          <w:lang w:val="fr-FR"/>
        </w:rPr>
      </w:pPr>
      <w:r>
        <w:rPr>
          <w:rFonts w:ascii="Garamond" w:hAnsi="Garamond" w:cs="Times New Roman"/>
          <w:sz w:val="24"/>
          <w:szCs w:val="24"/>
          <w:lang w:val="fr-FR"/>
        </w:rPr>
        <w:t>Depuis nov</w:t>
      </w:r>
      <w:r w:rsidR="00680FB7">
        <w:rPr>
          <w:rFonts w:ascii="Garamond" w:hAnsi="Garamond" w:cs="Times New Roman"/>
          <w:sz w:val="24"/>
          <w:szCs w:val="24"/>
          <w:lang w:val="fr-FR"/>
        </w:rPr>
        <w:t>.</w:t>
      </w:r>
      <w:r>
        <w:rPr>
          <w:rFonts w:ascii="Garamond" w:hAnsi="Garamond" w:cs="Times New Roman"/>
          <w:sz w:val="24"/>
          <w:szCs w:val="24"/>
          <w:lang w:val="fr-FR"/>
        </w:rPr>
        <w:t xml:space="preserve"> 2019   </w:t>
      </w:r>
      <w:r w:rsidR="00680FB7">
        <w:rPr>
          <w:rFonts w:ascii="Garamond" w:hAnsi="Garamond" w:cs="Times New Roman"/>
          <w:sz w:val="24"/>
          <w:szCs w:val="24"/>
          <w:lang w:val="fr-FR"/>
        </w:rPr>
        <w:t>Pensionnaire au Département des études et de la recherche de l’INHA</w:t>
      </w:r>
    </w:p>
    <w:p w:rsidR="001848CB" w:rsidRDefault="00624CEE">
      <w:pPr>
        <w:widowControl/>
        <w:tabs>
          <w:tab w:val="left" w:pos="851"/>
        </w:tabs>
        <w:spacing w:line="276" w:lineRule="auto"/>
        <w:ind w:left="1800" w:hanging="1800"/>
        <w:jc w:val="both"/>
        <w:rPr>
          <w:rFonts w:ascii="Garamond" w:hAnsi="Garamond" w:cs="Times New Roman"/>
          <w:sz w:val="24"/>
          <w:szCs w:val="24"/>
          <w:lang w:val="fr-FR"/>
        </w:rPr>
      </w:pPr>
      <w:r>
        <w:rPr>
          <w:rFonts w:ascii="Garamond" w:hAnsi="Garamond" w:cs="Times New Roman"/>
          <w:sz w:val="24"/>
          <w:szCs w:val="24"/>
          <w:lang w:val="fr-FR"/>
        </w:rPr>
        <w:t xml:space="preserve">2014-2019          </w:t>
      </w:r>
      <w:r w:rsidR="001848CB" w:rsidRPr="00B66BB3">
        <w:rPr>
          <w:rFonts w:ascii="Garamond" w:hAnsi="Garamond" w:cs="Times New Roman"/>
          <w:sz w:val="24"/>
          <w:szCs w:val="24"/>
          <w:lang w:val="fr-FR"/>
        </w:rPr>
        <w:t>   Conservat</w:t>
      </w:r>
      <w:r w:rsidR="00D143C3">
        <w:rPr>
          <w:rFonts w:ascii="Garamond" w:hAnsi="Garamond" w:cs="Times New Roman"/>
          <w:sz w:val="24"/>
          <w:szCs w:val="24"/>
          <w:lang w:val="fr-FR"/>
        </w:rPr>
        <w:t>rice</w:t>
      </w:r>
      <w:r w:rsidR="001848CB" w:rsidRPr="00B66BB3">
        <w:rPr>
          <w:rFonts w:ascii="Garamond" w:hAnsi="Garamond" w:cs="Times New Roman"/>
          <w:sz w:val="24"/>
          <w:szCs w:val="24"/>
          <w:lang w:val="fr-FR"/>
        </w:rPr>
        <w:t xml:space="preserve"> </w:t>
      </w:r>
      <w:r w:rsidR="00D367D7">
        <w:rPr>
          <w:rFonts w:ascii="Garamond" w:hAnsi="Garamond" w:cs="Times New Roman"/>
          <w:sz w:val="24"/>
          <w:szCs w:val="24"/>
          <w:lang w:val="fr-FR"/>
        </w:rPr>
        <w:t xml:space="preserve">en chef </w:t>
      </w:r>
      <w:r w:rsidR="001848CB" w:rsidRPr="00B66BB3">
        <w:rPr>
          <w:rFonts w:ascii="Garamond" w:hAnsi="Garamond" w:cs="Times New Roman"/>
          <w:sz w:val="24"/>
          <w:szCs w:val="24"/>
          <w:lang w:val="fr-FR"/>
        </w:rPr>
        <w:t>au Musée des Beaux-Arts de Mulhouse</w:t>
      </w:r>
    </w:p>
    <w:p w:rsidR="00A60325" w:rsidRDefault="00A60325">
      <w:pPr>
        <w:widowControl/>
        <w:tabs>
          <w:tab w:val="left" w:pos="851"/>
        </w:tabs>
        <w:spacing w:line="276" w:lineRule="auto"/>
        <w:ind w:left="1800" w:hanging="1800"/>
        <w:jc w:val="both"/>
        <w:rPr>
          <w:rFonts w:ascii="Garamond" w:hAnsi="Garamond" w:cs="Times New Roman"/>
          <w:sz w:val="24"/>
          <w:szCs w:val="24"/>
          <w:lang w:val="fr-FR"/>
        </w:rPr>
      </w:pPr>
      <w:r>
        <w:rPr>
          <w:rFonts w:ascii="Garamond" w:hAnsi="Garamond" w:cs="Times New Roman"/>
          <w:sz w:val="24"/>
          <w:szCs w:val="24"/>
          <w:lang w:val="fr-FR"/>
        </w:rPr>
        <w:t>Janvier-mars</w:t>
      </w:r>
      <w:r w:rsidRPr="00A60325">
        <w:rPr>
          <w:rFonts w:ascii="Garamond" w:hAnsi="Garamond" w:cs="Times New Roman"/>
          <w:sz w:val="16"/>
          <w:szCs w:val="16"/>
          <w:lang w:val="fr-FR"/>
        </w:rPr>
        <w:t xml:space="preserve"> </w:t>
      </w:r>
      <w:r w:rsidRPr="00B66BB3">
        <w:rPr>
          <w:rFonts w:ascii="Garamond" w:hAnsi="Garamond" w:cs="Times New Roman"/>
          <w:sz w:val="24"/>
          <w:szCs w:val="24"/>
          <w:lang w:val="fr-FR"/>
        </w:rPr>
        <w:t>2014</w:t>
      </w:r>
      <w:r>
        <w:rPr>
          <w:rFonts w:ascii="Garamond" w:hAnsi="Garamond" w:cs="Times New Roman"/>
          <w:sz w:val="24"/>
          <w:szCs w:val="24"/>
          <w:lang w:val="fr-FR"/>
        </w:rPr>
        <w:t xml:space="preserve"> B</w:t>
      </w:r>
      <w:r w:rsidRPr="00B66BB3">
        <w:rPr>
          <w:rFonts w:ascii="Garamond" w:hAnsi="Garamond" w:cs="Times New Roman"/>
          <w:sz w:val="24"/>
          <w:szCs w:val="24"/>
          <w:lang w:val="fr-FR"/>
        </w:rPr>
        <w:t xml:space="preserve">énéficiaire du Programme d'invitation des conservateurs territoriaux de l'INHA, travail de recherche sur la collection de Primitifs allemands et suisses du musée </w:t>
      </w:r>
      <w:proofErr w:type="spellStart"/>
      <w:r w:rsidRPr="00B66BB3">
        <w:rPr>
          <w:rFonts w:ascii="Garamond" w:hAnsi="Garamond" w:cs="Times New Roman"/>
          <w:sz w:val="24"/>
          <w:szCs w:val="24"/>
          <w:lang w:val="fr-FR"/>
        </w:rPr>
        <w:t>Unterlinden</w:t>
      </w:r>
      <w:proofErr w:type="spellEnd"/>
      <w:r w:rsidRPr="00B66BB3">
        <w:rPr>
          <w:rFonts w:ascii="Garamond" w:hAnsi="Garamond" w:cs="Times New Roman"/>
          <w:sz w:val="24"/>
          <w:szCs w:val="24"/>
          <w:lang w:val="fr-FR"/>
        </w:rPr>
        <w:t xml:space="preserve"> de Colmar.</w:t>
      </w:r>
    </w:p>
    <w:p w:rsidR="00996FF7" w:rsidRPr="00B66BB3" w:rsidRDefault="00996FF7">
      <w:pPr>
        <w:widowControl/>
        <w:tabs>
          <w:tab w:val="left" w:pos="851"/>
        </w:tabs>
        <w:spacing w:line="276" w:lineRule="auto"/>
        <w:ind w:left="1800" w:hanging="1800"/>
        <w:jc w:val="both"/>
        <w:rPr>
          <w:rFonts w:ascii="Garamond" w:hAnsi="Garamond" w:cs="Times New Roman"/>
          <w:sz w:val="24"/>
          <w:szCs w:val="24"/>
          <w:lang w:val="fr-FR"/>
        </w:rPr>
      </w:pPr>
      <w:r>
        <w:rPr>
          <w:rFonts w:ascii="Garamond" w:hAnsi="Garamond" w:cs="Times New Roman"/>
          <w:sz w:val="24"/>
          <w:szCs w:val="24"/>
          <w:lang w:val="fr-FR"/>
        </w:rPr>
        <w:t>2010-2017</w:t>
      </w:r>
      <w:r>
        <w:rPr>
          <w:rFonts w:ascii="Garamond" w:hAnsi="Garamond" w:cs="Times New Roman"/>
          <w:sz w:val="24"/>
          <w:szCs w:val="24"/>
          <w:lang w:val="fr-FR"/>
        </w:rPr>
        <w:tab/>
      </w:r>
      <w:r w:rsidRPr="00B66BB3">
        <w:rPr>
          <w:rFonts w:ascii="Garamond" w:hAnsi="Garamond" w:cs="Times New Roman"/>
          <w:sz w:val="24"/>
          <w:szCs w:val="24"/>
          <w:lang w:val="fr-FR"/>
        </w:rPr>
        <w:t>Conservat</w:t>
      </w:r>
      <w:r>
        <w:rPr>
          <w:rFonts w:ascii="Garamond" w:hAnsi="Garamond" w:cs="Times New Roman"/>
          <w:sz w:val="24"/>
          <w:szCs w:val="24"/>
          <w:lang w:val="fr-FR"/>
        </w:rPr>
        <w:t>rice</w:t>
      </w:r>
      <w:r w:rsidRPr="00996FF7">
        <w:rPr>
          <w:rFonts w:ascii="Garamond" w:hAnsi="Garamond" w:cs="Times New Roman"/>
          <w:sz w:val="24"/>
          <w:szCs w:val="24"/>
          <w:lang w:val="fr-FR"/>
        </w:rPr>
        <w:t xml:space="preserve"> </w:t>
      </w:r>
      <w:r>
        <w:rPr>
          <w:rFonts w:ascii="Garamond" w:hAnsi="Garamond" w:cs="Times New Roman"/>
          <w:sz w:val="24"/>
          <w:szCs w:val="24"/>
          <w:lang w:val="fr-FR"/>
        </w:rPr>
        <w:t>au Musée du Papier peint de Rixheim (temps partiel)</w:t>
      </w:r>
    </w:p>
    <w:p w:rsidR="001848CB" w:rsidRPr="00B66BB3" w:rsidRDefault="001848CB">
      <w:pPr>
        <w:widowControl/>
        <w:spacing w:line="276" w:lineRule="auto"/>
        <w:ind w:left="1800" w:hanging="1800"/>
        <w:jc w:val="both"/>
        <w:rPr>
          <w:rFonts w:ascii="Garamond" w:hAnsi="Garamond" w:cs="Times New Roman"/>
          <w:sz w:val="24"/>
          <w:szCs w:val="24"/>
          <w:lang w:val="fr-FR"/>
        </w:rPr>
      </w:pPr>
      <w:r w:rsidRPr="00B66BB3">
        <w:rPr>
          <w:rFonts w:ascii="Garamond" w:hAnsi="Garamond" w:cs="Times New Roman"/>
          <w:sz w:val="24"/>
          <w:szCs w:val="24"/>
          <w:lang w:val="fr-FR"/>
        </w:rPr>
        <w:t xml:space="preserve">2010-2013  </w:t>
      </w:r>
      <w:r w:rsidRPr="00B66BB3">
        <w:rPr>
          <w:rFonts w:ascii="Garamond" w:hAnsi="Garamond" w:cs="Times New Roman"/>
          <w:sz w:val="24"/>
          <w:szCs w:val="24"/>
          <w:lang w:val="fr-FR"/>
        </w:rPr>
        <w:tab/>
        <w:t>Conservat</w:t>
      </w:r>
      <w:r w:rsidR="00D143C3">
        <w:rPr>
          <w:rFonts w:ascii="Garamond" w:hAnsi="Garamond" w:cs="Times New Roman"/>
          <w:sz w:val="24"/>
          <w:szCs w:val="24"/>
          <w:lang w:val="fr-FR"/>
        </w:rPr>
        <w:t>rice</w:t>
      </w:r>
      <w:r w:rsidRPr="00B66BB3">
        <w:rPr>
          <w:rFonts w:ascii="Garamond" w:hAnsi="Garamond" w:cs="Times New Roman"/>
          <w:sz w:val="24"/>
          <w:szCs w:val="24"/>
          <w:lang w:val="fr-FR"/>
        </w:rPr>
        <w:t xml:space="preserve"> au Musée de l'Impression sur Étoffes de Mulhouse</w:t>
      </w:r>
      <w:r w:rsidR="00996FF7">
        <w:rPr>
          <w:rFonts w:ascii="Garamond" w:hAnsi="Garamond" w:cs="Times New Roman"/>
          <w:sz w:val="24"/>
          <w:szCs w:val="24"/>
          <w:lang w:val="fr-FR"/>
        </w:rPr>
        <w:t xml:space="preserve"> (temps partiel)</w:t>
      </w:r>
    </w:p>
    <w:p w:rsidR="001848CB" w:rsidRPr="00B66BB3" w:rsidRDefault="001848CB">
      <w:pPr>
        <w:spacing w:line="276" w:lineRule="auto"/>
        <w:ind w:left="1800" w:hanging="1800"/>
        <w:rPr>
          <w:rFonts w:ascii="Garamond" w:hAnsi="Garamond" w:cs="Times New Roman"/>
          <w:sz w:val="24"/>
          <w:szCs w:val="24"/>
          <w:lang w:val="fr-FR"/>
        </w:rPr>
      </w:pPr>
      <w:r w:rsidRPr="00B66BB3">
        <w:rPr>
          <w:rFonts w:ascii="Garamond" w:hAnsi="Garamond" w:cs="Times New Roman"/>
          <w:sz w:val="24"/>
          <w:szCs w:val="24"/>
          <w:lang w:val="fr-FR"/>
        </w:rPr>
        <w:t xml:space="preserve">2004-2010  </w:t>
      </w:r>
      <w:r w:rsidRPr="00B66BB3">
        <w:rPr>
          <w:rFonts w:ascii="Garamond" w:hAnsi="Garamond" w:cs="Times New Roman"/>
          <w:sz w:val="24"/>
          <w:szCs w:val="24"/>
          <w:lang w:val="fr-FR"/>
        </w:rPr>
        <w:tab/>
        <w:t>Conservat</w:t>
      </w:r>
      <w:r w:rsidR="00D143C3">
        <w:rPr>
          <w:rFonts w:ascii="Garamond" w:hAnsi="Garamond" w:cs="Times New Roman"/>
          <w:sz w:val="24"/>
          <w:szCs w:val="24"/>
          <w:lang w:val="fr-FR"/>
        </w:rPr>
        <w:t>rice</w:t>
      </w:r>
      <w:r w:rsidRPr="00B66BB3">
        <w:rPr>
          <w:rFonts w:ascii="Garamond" w:hAnsi="Garamond" w:cs="Times New Roman"/>
          <w:sz w:val="24"/>
          <w:szCs w:val="24"/>
          <w:lang w:val="fr-FR"/>
        </w:rPr>
        <w:t xml:space="preserve"> des peintures </w:t>
      </w:r>
      <w:r w:rsidR="00521EBA" w:rsidRPr="00B66BB3">
        <w:rPr>
          <w:rFonts w:ascii="Garamond" w:hAnsi="Garamond" w:cs="Times New Roman"/>
          <w:sz w:val="24"/>
          <w:szCs w:val="24"/>
          <w:lang w:val="fr-FR"/>
        </w:rPr>
        <w:t xml:space="preserve">et sculptures </w:t>
      </w:r>
      <w:r w:rsidRPr="00B66BB3">
        <w:rPr>
          <w:rFonts w:ascii="Garamond" w:hAnsi="Garamond" w:cs="Times New Roman"/>
          <w:sz w:val="24"/>
          <w:szCs w:val="24"/>
          <w:lang w:val="fr-FR"/>
        </w:rPr>
        <w:t xml:space="preserve">anciennes </w:t>
      </w:r>
      <w:r w:rsidR="00B66BB3">
        <w:rPr>
          <w:rFonts w:ascii="Garamond" w:hAnsi="Garamond" w:cs="Times New Roman"/>
          <w:sz w:val="24"/>
          <w:szCs w:val="24"/>
          <w:lang w:val="fr-FR"/>
        </w:rPr>
        <w:t xml:space="preserve">(Moyen Âge </w:t>
      </w:r>
      <w:r w:rsidR="00011DE5">
        <w:rPr>
          <w:rFonts w:ascii="Garamond" w:hAnsi="Garamond" w:cs="Times New Roman"/>
          <w:sz w:val="24"/>
          <w:szCs w:val="24"/>
          <w:lang w:val="fr-FR"/>
        </w:rPr>
        <w:t>à</w:t>
      </w:r>
      <w:r w:rsidR="00B66BB3">
        <w:rPr>
          <w:rFonts w:ascii="Garamond" w:hAnsi="Garamond" w:cs="Times New Roman"/>
          <w:sz w:val="24"/>
          <w:szCs w:val="24"/>
          <w:lang w:val="fr-FR"/>
        </w:rPr>
        <w:t xml:space="preserve"> 1800) </w:t>
      </w:r>
      <w:r w:rsidRPr="00B66BB3">
        <w:rPr>
          <w:rFonts w:ascii="Garamond" w:hAnsi="Garamond" w:cs="Times New Roman"/>
          <w:sz w:val="24"/>
          <w:szCs w:val="24"/>
          <w:lang w:val="fr-FR"/>
        </w:rPr>
        <w:t>au Musée des Beaux-Arts de Lyon</w:t>
      </w:r>
    </w:p>
    <w:p w:rsidR="001848CB" w:rsidRPr="00B66BB3" w:rsidRDefault="001848CB">
      <w:pPr>
        <w:pStyle w:val="Retraitcorpsdetexte3"/>
        <w:tabs>
          <w:tab w:val="clear" w:pos="1418"/>
        </w:tabs>
        <w:spacing w:line="276" w:lineRule="auto"/>
        <w:ind w:left="1800" w:hanging="1800"/>
        <w:rPr>
          <w:rFonts w:cs="Times New Roman"/>
          <w:lang w:val="fr-FR"/>
        </w:rPr>
      </w:pPr>
      <w:r w:rsidRPr="00B66BB3">
        <w:rPr>
          <w:rFonts w:cs="Times New Roman"/>
          <w:lang w:val="fr-FR"/>
        </w:rPr>
        <w:t>2003-2004 </w:t>
      </w:r>
      <w:r w:rsidRPr="00B66BB3">
        <w:rPr>
          <w:rFonts w:cs="Times New Roman"/>
          <w:lang w:val="fr-FR"/>
        </w:rPr>
        <w:tab/>
        <w:t>Assistante d</w:t>
      </w:r>
      <w:r w:rsidR="00011DE5">
        <w:rPr>
          <w:rFonts w:cs="Times New Roman"/>
          <w:lang w:val="fr-FR"/>
        </w:rPr>
        <w:t>’</w:t>
      </w:r>
      <w:r w:rsidRPr="00B66BB3">
        <w:rPr>
          <w:rFonts w:cs="Times New Roman"/>
          <w:lang w:val="fr-FR"/>
        </w:rPr>
        <w:t xml:space="preserve">E. </w:t>
      </w:r>
      <w:proofErr w:type="spellStart"/>
      <w:r w:rsidRPr="00B66BB3">
        <w:rPr>
          <w:rFonts w:cs="Times New Roman"/>
          <w:lang w:val="fr-FR"/>
        </w:rPr>
        <w:t>Starcky</w:t>
      </w:r>
      <w:proofErr w:type="spellEnd"/>
      <w:r w:rsidRPr="00B66BB3">
        <w:rPr>
          <w:rFonts w:cs="Times New Roman"/>
          <w:lang w:val="fr-FR"/>
        </w:rPr>
        <w:t xml:space="preserve">, Directeur adjoint des musées de France, pour la préparation de l’exposition </w:t>
      </w:r>
      <w:r w:rsidRPr="00B66BB3">
        <w:rPr>
          <w:rFonts w:cs="Times New Roman"/>
          <w:i/>
          <w:iCs/>
          <w:lang w:val="fr-FR"/>
        </w:rPr>
        <w:t>« Ombres et lumières. Quatre siècles de peinture française, 1600-2000 </w:t>
      </w:r>
      <w:r w:rsidRPr="00B66BB3">
        <w:rPr>
          <w:rFonts w:cs="Times New Roman"/>
          <w:lang w:val="fr-FR"/>
        </w:rPr>
        <w:t>» présentée à Budapest, Varsovie et Bucarest en 2005.</w:t>
      </w:r>
    </w:p>
    <w:p w:rsidR="001848CB" w:rsidRPr="00B66BB3" w:rsidRDefault="001848CB">
      <w:pPr>
        <w:spacing w:line="276" w:lineRule="auto"/>
        <w:ind w:left="1800" w:hanging="1800"/>
        <w:rPr>
          <w:rFonts w:ascii="Garamond" w:hAnsi="Garamond" w:cs="Times New Roman"/>
          <w:sz w:val="24"/>
          <w:szCs w:val="24"/>
          <w:lang w:val="fr-FR"/>
        </w:rPr>
      </w:pPr>
      <w:r w:rsidRPr="00B66BB3">
        <w:rPr>
          <w:rFonts w:ascii="Garamond" w:hAnsi="Garamond" w:cs="Times New Roman"/>
          <w:sz w:val="24"/>
          <w:szCs w:val="24"/>
          <w:lang w:val="fr-FR"/>
        </w:rPr>
        <w:t>2003 </w:t>
      </w:r>
      <w:r w:rsidRPr="00B66BB3">
        <w:rPr>
          <w:rFonts w:ascii="Garamond" w:hAnsi="Garamond" w:cs="Times New Roman"/>
          <w:sz w:val="24"/>
          <w:szCs w:val="24"/>
          <w:lang w:val="fr-FR"/>
        </w:rPr>
        <w:tab/>
      </w:r>
      <w:proofErr w:type="spellStart"/>
      <w:r w:rsidRPr="00B66BB3">
        <w:rPr>
          <w:rFonts w:ascii="Garamond" w:hAnsi="Garamond" w:cs="Times New Roman"/>
          <w:sz w:val="24"/>
          <w:szCs w:val="24"/>
          <w:lang w:val="fr-FR"/>
        </w:rPr>
        <w:t>Germanisches</w:t>
      </w:r>
      <w:proofErr w:type="spellEnd"/>
      <w:r w:rsidRPr="00B66BB3">
        <w:rPr>
          <w:rFonts w:ascii="Garamond" w:hAnsi="Garamond" w:cs="Times New Roman"/>
          <w:sz w:val="24"/>
          <w:szCs w:val="24"/>
          <w:lang w:val="fr-FR"/>
        </w:rPr>
        <w:t xml:space="preserve"> </w:t>
      </w:r>
      <w:proofErr w:type="spellStart"/>
      <w:r w:rsidRPr="00B66BB3">
        <w:rPr>
          <w:rFonts w:ascii="Garamond" w:hAnsi="Garamond" w:cs="Times New Roman"/>
          <w:sz w:val="24"/>
          <w:szCs w:val="24"/>
          <w:lang w:val="fr-FR"/>
        </w:rPr>
        <w:t>Nationalmuseum</w:t>
      </w:r>
      <w:proofErr w:type="spellEnd"/>
      <w:r w:rsidRPr="00B66BB3">
        <w:rPr>
          <w:rFonts w:ascii="Garamond" w:hAnsi="Garamond" w:cs="Times New Roman"/>
          <w:sz w:val="24"/>
          <w:szCs w:val="24"/>
          <w:lang w:val="fr-FR"/>
        </w:rPr>
        <w:t xml:space="preserve"> de Nuremberg (stage dans le cadre de l’INP).</w:t>
      </w:r>
    </w:p>
    <w:p w:rsidR="001848CB" w:rsidRPr="00B66BB3" w:rsidRDefault="001848CB">
      <w:pPr>
        <w:widowControl/>
        <w:spacing w:line="276" w:lineRule="auto"/>
        <w:ind w:left="1800" w:hanging="1800"/>
        <w:jc w:val="both"/>
        <w:rPr>
          <w:rFonts w:ascii="Garamond" w:hAnsi="Garamond" w:cs="Times New Roman"/>
          <w:sz w:val="24"/>
          <w:szCs w:val="24"/>
          <w:lang w:val="fr-FR"/>
        </w:rPr>
      </w:pPr>
      <w:r w:rsidRPr="00B66BB3">
        <w:rPr>
          <w:rFonts w:ascii="Garamond" w:hAnsi="Garamond" w:cs="Times New Roman"/>
          <w:sz w:val="24"/>
          <w:szCs w:val="24"/>
          <w:lang w:val="fr-FR"/>
        </w:rPr>
        <w:t>2002 </w:t>
      </w:r>
      <w:r w:rsidRPr="00B66BB3">
        <w:rPr>
          <w:rFonts w:ascii="Garamond" w:hAnsi="Garamond" w:cs="Times New Roman"/>
          <w:sz w:val="24"/>
          <w:szCs w:val="24"/>
          <w:lang w:val="fr-FR"/>
        </w:rPr>
        <w:tab/>
        <w:t>Musée des Beaux-Arts de Dijon (stage dans le cadre de l'INP).</w:t>
      </w:r>
    </w:p>
    <w:p w:rsidR="001848CB" w:rsidRPr="00B66BB3" w:rsidRDefault="001848CB">
      <w:pPr>
        <w:widowControl/>
        <w:spacing w:line="276" w:lineRule="auto"/>
        <w:ind w:left="1800" w:hanging="1800"/>
        <w:jc w:val="both"/>
        <w:rPr>
          <w:rFonts w:ascii="Garamond" w:hAnsi="Garamond" w:cs="Times New Roman"/>
          <w:sz w:val="24"/>
          <w:szCs w:val="24"/>
          <w:lang w:val="fr-FR"/>
        </w:rPr>
      </w:pPr>
      <w:r w:rsidRPr="00B66BB3">
        <w:rPr>
          <w:rFonts w:ascii="Garamond" w:hAnsi="Garamond" w:cs="Times New Roman"/>
          <w:sz w:val="24"/>
          <w:szCs w:val="24"/>
          <w:lang w:val="fr-FR"/>
        </w:rPr>
        <w:tab/>
        <w:t>Direction des Affaires culturelles de la Ville de Reims (stage dans le cadre de l'INP).</w:t>
      </w:r>
    </w:p>
    <w:p w:rsidR="001848CB" w:rsidRPr="00B66BB3" w:rsidRDefault="001848CB">
      <w:pPr>
        <w:widowControl/>
        <w:tabs>
          <w:tab w:val="num" w:pos="567"/>
        </w:tabs>
        <w:spacing w:line="276" w:lineRule="auto"/>
        <w:ind w:left="1800" w:hanging="1800"/>
        <w:jc w:val="both"/>
        <w:rPr>
          <w:rFonts w:ascii="Garamond" w:hAnsi="Garamond" w:cs="Times New Roman"/>
          <w:sz w:val="24"/>
          <w:szCs w:val="24"/>
          <w:lang w:val="fr-FR"/>
        </w:rPr>
      </w:pPr>
      <w:r w:rsidRPr="00B66BB3">
        <w:rPr>
          <w:rFonts w:ascii="Garamond" w:hAnsi="Garamond" w:cs="Times New Roman"/>
          <w:sz w:val="24"/>
          <w:szCs w:val="24"/>
          <w:lang w:val="fr-FR"/>
        </w:rPr>
        <w:t xml:space="preserve">2000-2001  </w:t>
      </w:r>
      <w:r w:rsidRPr="00B66BB3">
        <w:rPr>
          <w:rFonts w:ascii="Garamond" w:hAnsi="Garamond" w:cs="Times New Roman"/>
          <w:sz w:val="24"/>
          <w:szCs w:val="24"/>
          <w:lang w:val="fr-FR"/>
        </w:rPr>
        <w:tab/>
        <w:t xml:space="preserve">Participation au programme de recherche du Centre allemand d’histoire de l’art sur « Les médiations artistiques franco-allemandes entre 1870 et 1914 », section sur la réception des peintres allemands du Moyen </w:t>
      </w:r>
      <w:r w:rsidR="00011DE5">
        <w:rPr>
          <w:rFonts w:ascii="Garamond" w:hAnsi="Garamond" w:cs="Times New Roman"/>
          <w:sz w:val="24"/>
          <w:szCs w:val="24"/>
          <w:lang w:val="fr-FR"/>
        </w:rPr>
        <w:t>Â</w:t>
      </w:r>
      <w:r w:rsidRPr="00B66BB3">
        <w:rPr>
          <w:rFonts w:ascii="Garamond" w:hAnsi="Garamond" w:cs="Times New Roman"/>
          <w:sz w:val="24"/>
          <w:szCs w:val="24"/>
          <w:lang w:val="fr-FR"/>
        </w:rPr>
        <w:t>ge et de la Renaissance en France au XIX</w:t>
      </w:r>
      <w:r w:rsidRPr="00B66BB3">
        <w:rPr>
          <w:rFonts w:ascii="Garamond" w:hAnsi="Garamond" w:cs="Times New Roman"/>
          <w:sz w:val="24"/>
          <w:szCs w:val="24"/>
          <w:vertAlign w:val="superscript"/>
          <w:lang w:val="fr-FR"/>
        </w:rPr>
        <w:t>e</w:t>
      </w:r>
      <w:r w:rsidRPr="00B66BB3">
        <w:rPr>
          <w:rFonts w:ascii="Garamond" w:hAnsi="Garamond" w:cs="Times New Roman"/>
          <w:sz w:val="24"/>
          <w:szCs w:val="24"/>
          <w:lang w:val="fr-FR"/>
        </w:rPr>
        <w:t xml:space="preserve"> siècle (dont un séjour de six mois à Berlin). </w:t>
      </w:r>
    </w:p>
    <w:p w:rsidR="001848CB" w:rsidRPr="00B66BB3" w:rsidRDefault="001848CB">
      <w:pPr>
        <w:widowControl/>
        <w:tabs>
          <w:tab w:val="num" w:pos="567"/>
        </w:tabs>
        <w:spacing w:line="276" w:lineRule="auto"/>
        <w:ind w:left="1800" w:hanging="1800"/>
        <w:jc w:val="both"/>
        <w:rPr>
          <w:rFonts w:ascii="Garamond" w:hAnsi="Garamond" w:cs="Times New Roman"/>
          <w:sz w:val="24"/>
          <w:szCs w:val="24"/>
          <w:lang w:val="fr-FR"/>
        </w:rPr>
      </w:pPr>
      <w:r w:rsidRPr="00B66BB3">
        <w:rPr>
          <w:rFonts w:ascii="Garamond" w:hAnsi="Garamond" w:cs="Times New Roman"/>
          <w:sz w:val="24"/>
          <w:szCs w:val="24"/>
          <w:lang w:val="fr-FR"/>
        </w:rPr>
        <w:t xml:space="preserve">1999-2000  </w:t>
      </w:r>
      <w:r w:rsidRPr="00B66BB3">
        <w:rPr>
          <w:rFonts w:ascii="Garamond" w:hAnsi="Garamond" w:cs="Times New Roman"/>
          <w:sz w:val="24"/>
          <w:szCs w:val="24"/>
          <w:lang w:val="fr-FR"/>
        </w:rPr>
        <w:tab/>
        <w:t>Participation au programme de recherche du Centre allemand d’histoire de l’art sur « L’image de l’art allemand en France au XIX</w:t>
      </w:r>
      <w:r w:rsidRPr="00B66BB3">
        <w:rPr>
          <w:rFonts w:ascii="Garamond" w:hAnsi="Garamond" w:cs="Times New Roman"/>
          <w:sz w:val="24"/>
          <w:szCs w:val="24"/>
          <w:vertAlign w:val="superscript"/>
          <w:lang w:val="fr-FR"/>
        </w:rPr>
        <w:t>e</w:t>
      </w:r>
      <w:r w:rsidRPr="00B66BB3">
        <w:rPr>
          <w:rFonts w:ascii="Garamond" w:hAnsi="Garamond" w:cs="Times New Roman"/>
          <w:sz w:val="24"/>
          <w:szCs w:val="24"/>
          <w:lang w:val="fr-FR"/>
        </w:rPr>
        <w:t xml:space="preserve"> siècle ».</w:t>
      </w:r>
    </w:p>
    <w:p w:rsidR="001848CB" w:rsidRDefault="001848CB">
      <w:pPr>
        <w:widowControl/>
        <w:tabs>
          <w:tab w:val="num" w:pos="567"/>
        </w:tabs>
        <w:spacing w:line="276" w:lineRule="auto"/>
        <w:ind w:left="1800" w:hanging="1800"/>
        <w:jc w:val="both"/>
        <w:rPr>
          <w:rFonts w:ascii="Garamond" w:hAnsi="Garamond" w:cs="Times New Roman"/>
          <w:sz w:val="24"/>
          <w:szCs w:val="24"/>
          <w:lang w:val="fr-FR"/>
        </w:rPr>
      </w:pPr>
      <w:r w:rsidRPr="00B66BB3">
        <w:rPr>
          <w:rFonts w:ascii="Garamond" w:hAnsi="Garamond" w:cs="Times New Roman"/>
          <w:sz w:val="24"/>
          <w:szCs w:val="24"/>
          <w:lang w:val="fr-FR"/>
        </w:rPr>
        <w:t xml:space="preserve">1998-1999  </w:t>
      </w:r>
      <w:r w:rsidRPr="00B66BB3">
        <w:rPr>
          <w:rFonts w:ascii="Garamond" w:hAnsi="Garamond" w:cs="Times New Roman"/>
          <w:sz w:val="24"/>
          <w:szCs w:val="24"/>
          <w:lang w:val="fr-FR"/>
        </w:rPr>
        <w:tab/>
        <w:t xml:space="preserve">Chargée d’exposition et d’édition à l’Action artistique de la Ville de Paris. </w:t>
      </w:r>
    </w:p>
    <w:p w:rsidR="00E97864" w:rsidRPr="00B66BB3" w:rsidRDefault="00E97864">
      <w:pPr>
        <w:widowControl/>
        <w:tabs>
          <w:tab w:val="num" w:pos="567"/>
        </w:tabs>
        <w:spacing w:line="276" w:lineRule="auto"/>
        <w:ind w:left="1800" w:hanging="1800"/>
        <w:jc w:val="both"/>
        <w:rPr>
          <w:rFonts w:ascii="Garamond" w:hAnsi="Garamond" w:cs="Times New Roman"/>
          <w:sz w:val="24"/>
          <w:szCs w:val="24"/>
          <w:lang w:val="fr-FR"/>
        </w:rPr>
      </w:pPr>
      <w:bookmarkStart w:id="0" w:name="_GoBack"/>
      <w:bookmarkEnd w:id="0"/>
    </w:p>
    <w:p w:rsidR="001848CB" w:rsidRPr="00B66BB3" w:rsidRDefault="001848CB">
      <w:pPr>
        <w:widowControl/>
        <w:spacing w:line="276" w:lineRule="auto"/>
        <w:jc w:val="both"/>
        <w:rPr>
          <w:rFonts w:ascii="Garamond" w:hAnsi="Garamond" w:cs="Times New Roman"/>
          <w:sz w:val="24"/>
          <w:szCs w:val="24"/>
          <w:lang w:val="fr-FR"/>
        </w:rPr>
      </w:pPr>
    </w:p>
    <w:p w:rsidR="001848CB" w:rsidRPr="00B66BB3" w:rsidRDefault="001848CB">
      <w:pPr>
        <w:widowControl/>
        <w:spacing w:line="276" w:lineRule="auto"/>
        <w:jc w:val="both"/>
        <w:rPr>
          <w:rFonts w:ascii="Garamond" w:hAnsi="Garamond" w:cs="Times New Roman"/>
          <w:caps/>
          <w:sz w:val="22"/>
          <w:szCs w:val="22"/>
          <w:lang w:val="fr-FR"/>
        </w:rPr>
      </w:pPr>
      <w:r w:rsidRPr="00B66BB3">
        <w:rPr>
          <w:rFonts w:ascii="Garamond" w:hAnsi="Garamond" w:cs="Times New Roman"/>
          <w:caps/>
          <w:sz w:val="22"/>
          <w:szCs w:val="22"/>
          <w:lang w:val="fr-FR"/>
        </w:rPr>
        <w:t>2. Enseignement </w:t>
      </w:r>
    </w:p>
    <w:p w:rsidR="001848CB" w:rsidRPr="00B66BB3" w:rsidRDefault="001848CB">
      <w:pPr>
        <w:widowControl/>
        <w:tabs>
          <w:tab w:val="left" w:pos="2835"/>
        </w:tabs>
        <w:spacing w:line="276" w:lineRule="auto"/>
        <w:ind w:left="2835" w:hanging="2835"/>
        <w:jc w:val="both"/>
        <w:rPr>
          <w:rFonts w:ascii="Garamond" w:hAnsi="Garamond" w:cs="Times New Roman"/>
          <w:sz w:val="24"/>
          <w:szCs w:val="24"/>
          <w:lang w:val="fr-FR"/>
        </w:rPr>
      </w:pPr>
    </w:p>
    <w:p w:rsidR="001848CB" w:rsidRPr="00B66BB3" w:rsidRDefault="00680FB7">
      <w:pPr>
        <w:widowControl/>
        <w:spacing w:line="276" w:lineRule="auto"/>
        <w:ind w:left="1620" w:hanging="1620"/>
        <w:jc w:val="both"/>
        <w:rPr>
          <w:rFonts w:ascii="Garamond" w:hAnsi="Garamond" w:cs="Times New Roman"/>
          <w:sz w:val="24"/>
          <w:szCs w:val="24"/>
          <w:lang w:val="fr-FR"/>
        </w:rPr>
      </w:pPr>
      <w:r>
        <w:rPr>
          <w:rFonts w:ascii="Garamond" w:hAnsi="Garamond" w:cs="Times New Roman"/>
          <w:sz w:val="24"/>
          <w:szCs w:val="24"/>
          <w:lang w:val="fr-FR"/>
        </w:rPr>
        <w:t>2010-2018</w:t>
      </w:r>
      <w:r w:rsidR="001848CB" w:rsidRPr="00B66BB3">
        <w:rPr>
          <w:rFonts w:ascii="Garamond" w:hAnsi="Garamond" w:cs="Times New Roman"/>
          <w:sz w:val="24"/>
          <w:szCs w:val="24"/>
          <w:lang w:val="fr-FR"/>
        </w:rPr>
        <w:t xml:space="preserve"> </w:t>
      </w:r>
      <w:r w:rsidR="001848CB" w:rsidRPr="00B66BB3">
        <w:rPr>
          <w:rFonts w:ascii="Garamond" w:hAnsi="Garamond" w:cs="Times New Roman"/>
          <w:sz w:val="24"/>
          <w:szCs w:val="24"/>
          <w:lang w:val="fr-FR"/>
        </w:rPr>
        <w:tab/>
        <w:t>Chargée de cours à l'Université de Haute Alsace à Mulhouse et à l'Université Marc Bloch de Strasbourg</w:t>
      </w:r>
    </w:p>
    <w:p w:rsidR="001848CB" w:rsidRPr="00B66BB3" w:rsidRDefault="001848CB">
      <w:pPr>
        <w:widowControl/>
        <w:spacing w:line="276" w:lineRule="auto"/>
        <w:ind w:left="1620" w:hanging="1620"/>
        <w:jc w:val="both"/>
        <w:rPr>
          <w:rFonts w:ascii="Garamond" w:hAnsi="Garamond" w:cs="Times New Roman"/>
          <w:sz w:val="24"/>
          <w:szCs w:val="24"/>
          <w:lang w:val="fr-FR"/>
        </w:rPr>
      </w:pPr>
      <w:r w:rsidRPr="00B66BB3">
        <w:rPr>
          <w:rFonts w:ascii="Garamond" w:hAnsi="Garamond" w:cs="Times New Roman"/>
          <w:sz w:val="24"/>
          <w:szCs w:val="24"/>
          <w:lang w:val="fr-FR"/>
        </w:rPr>
        <w:lastRenderedPageBreak/>
        <w:t xml:space="preserve">2006-2010  </w:t>
      </w:r>
      <w:r w:rsidRPr="00B66BB3">
        <w:rPr>
          <w:rFonts w:ascii="Garamond" w:hAnsi="Garamond" w:cs="Times New Roman"/>
          <w:sz w:val="24"/>
          <w:szCs w:val="24"/>
          <w:lang w:val="fr-FR"/>
        </w:rPr>
        <w:tab/>
        <w:t>Chargée de cours dans les universités Lyon II et Lyon III.</w:t>
      </w:r>
    </w:p>
    <w:p w:rsidR="001848CB" w:rsidRPr="00B66BB3" w:rsidRDefault="001848CB">
      <w:pPr>
        <w:widowControl/>
        <w:spacing w:line="276" w:lineRule="auto"/>
        <w:ind w:left="1620" w:hanging="1620"/>
        <w:jc w:val="both"/>
        <w:rPr>
          <w:rFonts w:ascii="Garamond" w:hAnsi="Garamond" w:cs="Times New Roman"/>
          <w:sz w:val="24"/>
          <w:szCs w:val="24"/>
          <w:lang w:val="fr-FR"/>
        </w:rPr>
      </w:pPr>
      <w:r w:rsidRPr="00B66BB3">
        <w:rPr>
          <w:rFonts w:ascii="Garamond" w:hAnsi="Garamond" w:cs="Times New Roman"/>
          <w:sz w:val="24"/>
          <w:szCs w:val="24"/>
          <w:lang w:val="fr-FR"/>
        </w:rPr>
        <w:t xml:space="preserve">2004-2009  </w:t>
      </w:r>
      <w:r w:rsidRPr="00B66BB3">
        <w:rPr>
          <w:rFonts w:ascii="Garamond" w:hAnsi="Garamond" w:cs="Times New Roman"/>
          <w:sz w:val="24"/>
          <w:szCs w:val="24"/>
          <w:lang w:val="fr-FR"/>
        </w:rPr>
        <w:tab/>
        <w:t>Enseignante en classe préparatoire au concours de Conservateur du patrimoine de l’École du Louvre.</w:t>
      </w:r>
    </w:p>
    <w:p w:rsidR="001848CB" w:rsidRPr="00B66BB3" w:rsidRDefault="001848CB">
      <w:pPr>
        <w:widowControl/>
        <w:spacing w:line="276" w:lineRule="auto"/>
        <w:ind w:left="1620" w:hanging="1620"/>
        <w:jc w:val="both"/>
        <w:rPr>
          <w:rFonts w:ascii="Garamond" w:hAnsi="Garamond" w:cs="Times New Roman"/>
          <w:sz w:val="24"/>
          <w:szCs w:val="24"/>
          <w:lang w:val="fr-FR"/>
        </w:rPr>
      </w:pPr>
      <w:r w:rsidRPr="00B66BB3">
        <w:rPr>
          <w:rFonts w:ascii="Garamond" w:hAnsi="Garamond" w:cs="Times New Roman"/>
          <w:sz w:val="24"/>
          <w:szCs w:val="24"/>
          <w:lang w:val="fr-FR"/>
        </w:rPr>
        <w:t xml:space="preserve">2001  </w:t>
      </w:r>
      <w:r w:rsidRPr="00B66BB3">
        <w:rPr>
          <w:rFonts w:ascii="Garamond" w:hAnsi="Garamond" w:cs="Times New Roman"/>
          <w:sz w:val="24"/>
          <w:szCs w:val="24"/>
          <w:lang w:val="fr-FR"/>
        </w:rPr>
        <w:tab/>
        <w:t xml:space="preserve">ATER à l’Université d’Artois, Arras. </w:t>
      </w:r>
    </w:p>
    <w:p w:rsidR="00624CEE" w:rsidRDefault="001848CB" w:rsidP="00680FB7">
      <w:pPr>
        <w:widowControl/>
        <w:spacing w:line="276" w:lineRule="auto"/>
        <w:ind w:left="1620" w:hanging="1620"/>
        <w:jc w:val="both"/>
        <w:rPr>
          <w:rFonts w:ascii="Garamond" w:hAnsi="Garamond" w:cs="Times New Roman"/>
          <w:sz w:val="24"/>
          <w:szCs w:val="24"/>
          <w:lang w:val="fr-FR"/>
        </w:rPr>
      </w:pPr>
      <w:r w:rsidRPr="00B66BB3">
        <w:rPr>
          <w:rFonts w:ascii="Garamond" w:hAnsi="Garamond" w:cs="Times New Roman"/>
          <w:sz w:val="24"/>
          <w:szCs w:val="24"/>
          <w:lang w:val="fr-FR"/>
        </w:rPr>
        <w:t xml:space="preserve">1995-1999  </w:t>
      </w:r>
      <w:r w:rsidRPr="00B66BB3">
        <w:rPr>
          <w:rFonts w:ascii="Garamond" w:hAnsi="Garamond" w:cs="Times New Roman"/>
          <w:sz w:val="24"/>
          <w:szCs w:val="24"/>
          <w:lang w:val="fr-FR"/>
        </w:rPr>
        <w:tab/>
        <w:t>Chargée de travaux dirigés à l'École du Louvre.</w:t>
      </w:r>
    </w:p>
    <w:p w:rsidR="00624CEE" w:rsidRPr="00680FB7" w:rsidRDefault="00624CEE" w:rsidP="00624CEE">
      <w:pPr>
        <w:rPr>
          <w:rFonts w:cs="Times New Roman"/>
          <w:sz w:val="28"/>
          <w:szCs w:val="28"/>
          <w:lang w:val="fr-FR"/>
        </w:rPr>
      </w:pPr>
    </w:p>
    <w:p w:rsidR="00624CEE" w:rsidRPr="00624CEE" w:rsidRDefault="00680FB7" w:rsidP="00624CEE">
      <w:pPr>
        <w:pStyle w:val="Titre1"/>
        <w:widowControl/>
        <w:pBdr>
          <w:bottom w:val="single" w:sz="6" w:space="1" w:color="auto"/>
        </w:pBdr>
        <w:spacing w:after="240" w:line="276" w:lineRule="auto"/>
        <w:jc w:val="center"/>
        <w:rPr>
          <w:rFonts w:ascii="Garamond" w:hAnsi="Garamond" w:cs="Times New Roman"/>
          <w:lang w:val="fr-FR"/>
        </w:rPr>
      </w:pPr>
      <w:r>
        <w:rPr>
          <w:rFonts w:ascii="Garamond" w:hAnsi="Garamond" w:cs="Times New Roman"/>
          <w:lang w:val="fr-FR"/>
        </w:rPr>
        <w:t>COMMISSARIAT D’EXPOSITIONS </w:t>
      </w:r>
    </w:p>
    <w:p w:rsidR="00624CEE" w:rsidRPr="00DA41B4" w:rsidRDefault="00624CEE" w:rsidP="00624CEE">
      <w:pPr>
        <w:rPr>
          <w:rFonts w:cs="Times New Roman"/>
        </w:rPr>
      </w:pPr>
    </w:p>
    <w:p w:rsidR="00624CEE" w:rsidRPr="00DA41B4" w:rsidRDefault="00624CEE" w:rsidP="00624CEE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0FB7">
        <w:rPr>
          <w:rFonts w:ascii="Times New Roman" w:hAnsi="Times New Roman" w:cs="Times New Roman"/>
          <w:i/>
          <w:sz w:val="24"/>
          <w:szCs w:val="24"/>
        </w:rPr>
        <w:t xml:space="preserve">Brigitte Bourdon. </w:t>
      </w:r>
      <w:proofErr w:type="spellStart"/>
      <w:r w:rsidRPr="00680FB7">
        <w:rPr>
          <w:rFonts w:ascii="Times New Roman" w:hAnsi="Times New Roman" w:cs="Times New Roman"/>
          <w:i/>
          <w:sz w:val="24"/>
          <w:szCs w:val="24"/>
        </w:rPr>
        <w:t>Scripturacontinua</w:t>
      </w:r>
      <w:proofErr w:type="spellEnd"/>
      <w:r w:rsidRPr="00DA41B4">
        <w:rPr>
          <w:rFonts w:ascii="Times New Roman" w:hAnsi="Times New Roman" w:cs="Times New Roman"/>
          <w:sz w:val="24"/>
          <w:szCs w:val="24"/>
        </w:rPr>
        <w:t xml:space="preserve"> (Musée des Beaux-arts de Mulhouse, 2019)</w:t>
      </w:r>
    </w:p>
    <w:p w:rsidR="00624CEE" w:rsidRPr="00DA41B4" w:rsidRDefault="00624CEE" w:rsidP="00624CEE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0FB7">
        <w:rPr>
          <w:rFonts w:ascii="Times New Roman" w:hAnsi="Times New Roman" w:cs="Times New Roman"/>
          <w:i/>
          <w:sz w:val="24"/>
          <w:szCs w:val="24"/>
        </w:rPr>
        <w:t>Paysages 1830-1940 dans les collections du Musée des Beaux-arts de Mulhouse</w:t>
      </w:r>
      <w:r w:rsidRPr="00DA41B4">
        <w:rPr>
          <w:rFonts w:ascii="Times New Roman" w:hAnsi="Times New Roman" w:cs="Times New Roman"/>
          <w:sz w:val="24"/>
          <w:szCs w:val="24"/>
        </w:rPr>
        <w:t xml:space="preserve"> (2019)</w:t>
      </w:r>
    </w:p>
    <w:p w:rsidR="00624CEE" w:rsidRPr="00DA41B4" w:rsidRDefault="00624CEE" w:rsidP="00624CEE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80FB7">
        <w:rPr>
          <w:rFonts w:ascii="Times New Roman" w:hAnsi="Times New Roman" w:cs="Times New Roman"/>
          <w:i/>
          <w:sz w:val="24"/>
          <w:szCs w:val="24"/>
        </w:rPr>
        <w:t>Mitsuo</w:t>
      </w:r>
      <w:proofErr w:type="spellEnd"/>
      <w:r w:rsidRPr="00680F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0FB7">
        <w:rPr>
          <w:rFonts w:ascii="Times New Roman" w:hAnsi="Times New Roman" w:cs="Times New Roman"/>
          <w:i/>
          <w:sz w:val="24"/>
          <w:szCs w:val="24"/>
        </w:rPr>
        <w:t>Shiraishi</w:t>
      </w:r>
      <w:proofErr w:type="spellEnd"/>
      <w:r w:rsidRPr="00680FB7">
        <w:rPr>
          <w:rFonts w:ascii="Times New Roman" w:hAnsi="Times New Roman" w:cs="Times New Roman"/>
          <w:i/>
          <w:sz w:val="24"/>
          <w:szCs w:val="24"/>
        </w:rPr>
        <w:t>. Ténèbres lumineuses</w:t>
      </w:r>
      <w:r w:rsidRPr="00DA41B4">
        <w:rPr>
          <w:rFonts w:ascii="Times New Roman" w:hAnsi="Times New Roman" w:cs="Times New Roman"/>
          <w:sz w:val="24"/>
          <w:szCs w:val="24"/>
        </w:rPr>
        <w:t xml:space="preserve"> (Musée des Beaux-arts de Mulhouse, 2018)</w:t>
      </w:r>
    </w:p>
    <w:p w:rsidR="00624CEE" w:rsidRPr="00DA41B4" w:rsidRDefault="00624CEE" w:rsidP="00624CEE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80FB7">
        <w:rPr>
          <w:rFonts w:ascii="Times New Roman" w:hAnsi="Times New Roman" w:cs="Times New Roman"/>
          <w:i/>
          <w:sz w:val="24"/>
          <w:szCs w:val="24"/>
        </w:rPr>
        <w:t>Vito</w:t>
      </w:r>
      <w:proofErr w:type="spellEnd"/>
      <w:r w:rsidRPr="00680F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0FB7">
        <w:rPr>
          <w:rFonts w:ascii="Times New Roman" w:hAnsi="Times New Roman" w:cs="Times New Roman"/>
          <w:i/>
          <w:sz w:val="24"/>
          <w:szCs w:val="24"/>
        </w:rPr>
        <w:t>Cecere</w:t>
      </w:r>
      <w:proofErr w:type="spellEnd"/>
      <w:r w:rsidRPr="00DA41B4">
        <w:rPr>
          <w:rFonts w:ascii="Times New Roman" w:hAnsi="Times New Roman" w:cs="Times New Roman"/>
          <w:sz w:val="24"/>
          <w:szCs w:val="24"/>
        </w:rPr>
        <w:t xml:space="preserve"> (Musée des Beaux-arts de Mulhouse, 2018)</w:t>
      </w:r>
    </w:p>
    <w:p w:rsidR="00624CEE" w:rsidRPr="00DA41B4" w:rsidRDefault="00624CEE" w:rsidP="00624CEE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0FB7">
        <w:rPr>
          <w:rFonts w:ascii="Times New Roman" w:hAnsi="Times New Roman" w:cs="Times New Roman"/>
          <w:i/>
          <w:sz w:val="24"/>
          <w:szCs w:val="24"/>
        </w:rPr>
        <w:t>Le bestiaire du mur</w:t>
      </w:r>
      <w:r w:rsidRPr="00DA41B4">
        <w:rPr>
          <w:rFonts w:ascii="Times New Roman" w:hAnsi="Times New Roman" w:cs="Times New Roman"/>
          <w:sz w:val="24"/>
          <w:szCs w:val="24"/>
        </w:rPr>
        <w:t xml:space="preserve"> (Musée du papier peint, 2018)</w:t>
      </w:r>
    </w:p>
    <w:p w:rsidR="00624CEE" w:rsidRPr="00DA41B4" w:rsidRDefault="00624CEE" w:rsidP="00624CEE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0FB7">
        <w:rPr>
          <w:rFonts w:ascii="Times New Roman" w:hAnsi="Times New Roman" w:cs="Times New Roman"/>
          <w:i/>
          <w:sz w:val="24"/>
          <w:szCs w:val="24"/>
        </w:rPr>
        <w:t>Papiers peints du futur</w:t>
      </w:r>
      <w:r w:rsidRPr="00DA41B4">
        <w:rPr>
          <w:rFonts w:ascii="Times New Roman" w:hAnsi="Times New Roman" w:cs="Times New Roman"/>
          <w:sz w:val="24"/>
          <w:szCs w:val="24"/>
        </w:rPr>
        <w:t xml:space="preserve"> (Musée du papier peint, 2017)</w:t>
      </w:r>
    </w:p>
    <w:p w:rsidR="00624CEE" w:rsidRPr="00DA41B4" w:rsidRDefault="00624CEE" w:rsidP="00624CEE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0FB7">
        <w:rPr>
          <w:rFonts w:ascii="Times New Roman" w:hAnsi="Times New Roman" w:cs="Times New Roman"/>
          <w:i/>
          <w:sz w:val="24"/>
          <w:szCs w:val="24"/>
        </w:rPr>
        <w:t>Tour d’horizons, paysages en papier peint</w:t>
      </w:r>
      <w:r w:rsidRPr="00DA41B4">
        <w:rPr>
          <w:rFonts w:ascii="Times New Roman" w:hAnsi="Times New Roman" w:cs="Times New Roman"/>
          <w:sz w:val="24"/>
          <w:szCs w:val="24"/>
        </w:rPr>
        <w:t xml:space="preserve"> (Musée du papier peint, 2016)</w:t>
      </w:r>
    </w:p>
    <w:p w:rsidR="00624CEE" w:rsidRPr="00DA41B4" w:rsidRDefault="00624CEE" w:rsidP="00624CEE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0FB7">
        <w:rPr>
          <w:rFonts w:ascii="Times New Roman" w:hAnsi="Times New Roman" w:cs="Times New Roman"/>
          <w:i/>
          <w:sz w:val="24"/>
          <w:szCs w:val="24"/>
        </w:rPr>
        <w:t>Made in France. Le papier peint en 2015</w:t>
      </w:r>
      <w:r w:rsidRPr="00DA41B4">
        <w:rPr>
          <w:rFonts w:ascii="Times New Roman" w:hAnsi="Times New Roman" w:cs="Times New Roman"/>
          <w:sz w:val="24"/>
          <w:szCs w:val="24"/>
        </w:rPr>
        <w:t xml:space="preserve"> (Musée du papier peint, 2015)</w:t>
      </w:r>
    </w:p>
    <w:p w:rsidR="00624CEE" w:rsidRPr="00DA41B4" w:rsidRDefault="00624CEE" w:rsidP="00624CEE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0FB7">
        <w:rPr>
          <w:rFonts w:ascii="Times New Roman" w:hAnsi="Times New Roman" w:cs="Times New Roman"/>
          <w:i/>
          <w:sz w:val="24"/>
          <w:szCs w:val="24"/>
        </w:rPr>
        <w:t>Papier peint et art nouveau</w:t>
      </w:r>
      <w:r w:rsidRPr="00DA41B4">
        <w:rPr>
          <w:rFonts w:ascii="Times New Roman" w:hAnsi="Times New Roman" w:cs="Times New Roman"/>
          <w:sz w:val="24"/>
          <w:szCs w:val="24"/>
        </w:rPr>
        <w:t xml:space="preserve"> (Musée du papier peint, 2014)</w:t>
      </w:r>
    </w:p>
    <w:p w:rsidR="00624CEE" w:rsidRPr="00DA41B4" w:rsidRDefault="00624CEE" w:rsidP="00624CEE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0FB7">
        <w:rPr>
          <w:rFonts w:ascii="Times New Roman" w:hAnsi="Times New Roman" w:cs="Times New Roman"/>
          <w:i/>
          <w:sz w:val="24"/>
          <w:szCs w:val="24"/>
        </w:rPr>
        <w:t>Japonismes</w:t>
      </w:r>
      <w:r w:rsidRPr="00DA41B4">
        <w:rPr>
          <w:rFonts w:ascii="Times New Roman" w:hAnsi="Times New Roman" w:cs="Times New Roman"/>
          <w:sz w:val="24"/>
          <w:szCs w:val="24"/>
        </w:rPr>
        <w:t xml:space="preserve"> (Musée du papier peint, 2013)</w:t>
      </w:r>
    </w:p>
    <w:p w:rsidR="00624CEE" w:rsidRPr="00DA41B4" w:rsidRDefault="00624CEE" w:rsidP="00624CEE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0FB7">
        <w:rPr>
          <w:rFonts w:ascii="Times New Roman" w:hAnsi="Times New Roman" w:cs="Times New Roman"/>
          <w:i/>
          <w:sz w:val="24"/>
          <w:szCs w:val="24"/>
        </w:rPr>
        <w:t>Folie textile. Mode et décoration sous le Second Empire</w:t>
      </w:r>
      <w:r w:rsidRPr="00DA41B4">
        <w:rPr>
          <w:rFonts w:ascii="Times New Roman" w:hAnsi="Times New Roman" w:cs="Times New Roman"/>
          <w:sz w:val="24"/>
          <w:szCs w:val="24"/>
        </w:rPr>
        <w:t xml:space="preserve"> (Musée de l’impression sur étoffes, 2013)</w:t>
      </w:r>
    </w:p>
    <w:p w:rsidR="00624CEE" w:rsidRPr="00DA41B4" w:rsidRDefault="00624CEE" w:rsidP="00624CEE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0FB7">
        <w:rPr>
          <w:rFonts w:ascii="Times New Roman" w:hAnsi="Times New Roman" w:cs="Times New Roman"/>
          <w:i/>
          <w:sz w:val="24"/>
          <w:szCs w:val="24"/>
        </w:rPr>
        <w:t xml:space="preserve">Zoomer / </w:t>
      </w:r>
      <w:proofErr w:type="spellStart"/>
      <w:r w:rsidRPr="00680FB7">
        <w:rPr>
          <w:rFonts w:ascii="Times New Roman" w:hAnsi="Times New Roman" w:cs="Times New Roman"/>
          <w:i/>
          <w:sz w:val="24"/>
          <w:szCs w:val="24"/>
        </w:rPr>
        <w:t>Dézoomer</w:t>
      </w:r>
      <w:proofErr w:type="spellEnd"/>
      <w:r w:rsidRPr="00DA41B4">
        <w:rPr>
          <w:rFonts w:ascii="Times New Roman" w:hAnsi="Times New Roman" w:cs="Times New Roman"/>
          <w:sz w:val="24"/>
          <w:szCs w:val="24"/>
        </w:rPr>
        <w:t xml:space="preserve"> (Musée du papier peint, 2012)</w:t>
      </w:r>
    </w:p>
    <w:p w:rsidR="00624CEE" w:rsidRPr="00DA41B4" w:rsidRDefault="00624CEE" w:rsidP="00624CEE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0FB7">
        <w:rPr>
          <w:rFonts w:ascii="Times New Roman" w:hAnsi="Times New Roman" w:cs="Times New Roman"/>
          <w:i/>
          <w:sz w:val="24"/>
          <w:szCs w:val="24"/>
        </w:rPr>
        <w:t>Au royaume des petits princes</w:t>
      </w:r>
      <w:r w:rsidRPr="00DA41B4">
        <w:rPr>
          <w:rFonts w:ascii="Times New Roman" w:hAnsi="Times New Roman" w:cs="Times New Roman"/>
          <w:sz w:val="24"/>
          <w:szCs w:val="24"/>
        </w:rPr>
        <w:t xml:space="preserve"> (Musée du papier peint, 2011)</w:t>
      </w:r>
    </w:p>
    <w:p w:rsidR="00624CEE" w:rsidRPr="00DA41B4" w:rsidRDefault="00624CEE" w:rsidP="00624CEE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0FB7">
        <w:rPr>
          <w:rFonts w:ascii="Times New Roman" w:hAnsi="Times New Roman" w:cs="Times New Roman"/>
          <w:i/>
          <w:sz w:val="24"/>
          <w:szCs w:val="24"/>
        </w:rPr>
        <w:t>Il était une fois… L’enfant et le tissu imprimé de 1750 à nos jours</w:t>
      </w:r>
      <w:r w:rsidRPr="00DA41B4">
        <w:rPr>
          <w:rFonts w:ascii="Times New Roman" w:hAnsi="Times New Roman" w:cs="Times New Roman"/>
          <w:sz w:val="24"/>
          <w:szCs w:val="24"/>
        </w:rPr>
        <w:t xml:space="preserve"> (Musée de l’impression sur étoffes, 2011)</w:t>
      </w:r>
    </w:p>
    <w:p w:rsidR="00624CEE" w:rsidRPr="00DA41B4" w:rsidRDefault="00624CEE" w:rsidP="00624CEE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0FB7">
        <w:rPr>
          <w:rFonts w:ascii="Times New Roman" w:hAnsi="Times New Roman" w:cs="Times New Roman"/>
          <w:i/>
          <w:sz w:val="24"/>
          <w:szCs w:val="24"/>
        </w:rPr>
        <w:t>Papier peint de la seconde moitié du 19</w:t>
      </w:r>
      <w:r w:rsidRPr="00680FB7">
        <w:rPr>
          <w:rFonts w:ascii="Times New Roman" w:hAnsi="Times New Roman" w:cs="Times New Roman"/>
          <w:i/>
          <w:sz w:val="24"/>
          <w:szCs w:val="24"/>
          <w:vertAlign w:val="superscript"/>
        </w:rPr>
        <w:t>e</w:t>
      </w:r>
      <w:r w:rsidRPr="00680FB7">
        <w:rPr>
          <w:rFonts w:ascii="Times New Roman" w:hAnsi="Times New Roman" w:cs="Times New Roman"/>
          <w:i/>
          <w:sz w:val="24"/>
          <w:szCs w:val="24"/>
        </w:rPr>
        <w:t xml:space="preserve"> siècle</w:t>
      </w:r>
      <w:r w:rsidRPr="00DA41B4">
        <w:rPr>
          <w:rFonts w:ascii="Times New Roman" w:hAnsi="Times New Roman" w:cs="Times New Roman"/>
          <w:sz w:val="24"/>
          <w:szCs w:val="24"/>
        </w:rPr>
        <w:t xml:space="preserve"> (Musée du papier peint, 2010)</w:t>
      </w:r>
    </w:p>
    <w:p w:rsidR="00624CEE" w:rsidRPr="00DA41B4" w:rsidRDefault="00624CEE" w:rsidP="00624CEE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0FB7">
        <w:rPr>
          <w:rFonts w:ascii="Times New Roman" w:hAnsi="Times New Roman" w:cs="Times New Roman"/>
          <w:i/>
          <w:sz w:val="24"/>
          <w:szCs w:val="24"/>
        </w:rPr>
        <w:t>Nicolas Poussin, La Fuite en Egypte</w:t>
      </w:r>
      <w:r w:rsidRPr="00DA41B4">
        <w:rPr>
          <w:rFonts w:ascii="Times New Roman" w:hAnsi="Times New Roman" w:cs="Times New Roman"/>
          <w:sz w:val="24"/>
          <w:szCs w:val="24"/>
        </w:rPr>
        <w:t xml:space="preserve"> (Musée des Beaux-Arts de Lyon, 2008)</w:t>
      </w:r>
    </w:p>
    <w:p w:rsidR="00624CEE" w:rsidRPr="00DA41B4" w:rsidRDefault="00624CEE" w:rsidP="00624CEE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0FB7">
        <w:rPr>
          <w:rFonts w:ascii="Times New Roman" w:hAnsi="Times New Roman" w:cs="Times New Roman"/>
          <w:i/>
          <w:sz w:val="24"/>
          <w:szCs w:val="24"/>
        </w:rPr>
        <w:t>Jacques Stella</w:t>
      </w:r>
      <w:r w:rsidRPr="00DA41B4">
        <w:rPr>
          <w:rFonts w:ascii="Times New Roman" w:hAnsi="Times New Roman" w:cs="Times New Roman"/>
          <w:sz w:val="24"/>
          <w:szCs w:val="24"/>
        </w:rPr>
        <w:t xml:space="preserve"> (1596-1657) (Musée des Beaux-Arts de Lyon, 2006)</w:t>
      </w:r>
    </w:p>
    <w:p w:rsidR="00624CEE" w:rsidRPr="00624CEE" w:rsidRDefault="00624CEE" w:rsidP="00624CEE">
      <w:pPr>
        <w:rPr>
          <w:rFonts w:cs="Times New Roman"/>
          <w:sz w:val="24"/>
          <w:szCs w:val="24"/>
          <w:lang w:val="fr-FR"/>
        </w:rPr>
      </w:pPr>
    </w:p>
    <w:p w:rsidR="00624CEE" w:rsidRPr="00624CEE" w:rsidRDefault="00624CEE" w:rsidP="00624CEE">
      <w:pPr>
        <w:pStyle w:val="Titre1"/>
        <w:widowControl/>
        <w:pBdr>
          <w:bottom w:val="single" w:sz="6" w:space="1" w:color="auto"/>
        </w:pBdr>
        <w:spacing w:after="240" w:line="276" w:lineRule="auto"/>
        <w:jc w:val="center"/>
        <w:rPr>
          <w:rFonts w:ascii="Garamond" w:hAnsi="Garamond" w:cs="Times New Roman"/>
          <w:lang w:val="fr-FR"/>
        </w:rPr>
      </w:pPr>
      <w:r w:rsidRPr="00624CEE">
        <w:rPr>
          <w:rFonts w:ascii="Garamond" w:hAnsi="Garamond" w:cs="Times New Roman"/>
          <w:lang w:val="fr-FR"/>
        </w:rPr>
        <w:t>COLLABORATIONS ET PARTENARIATS</w:t>
      </w:r>
    </w:p>
    <w:p w:rsidR="00624CEE" w:rsidRPr="00DA41B4" w:rsidRDefault="00624CEE" w:rsidP="00624CEE">
      <w:pPr>
        <w:rPr>
          <w:rFonts w:cs="Times New Roman"/>
          <w:sz w:val="24"/>
          <w:szCs w:val="24"/>
        </w:rPr>
      </w:pPr>
    </w:p>
    <w:p w:rsidR="00624CEE" w:rsidRPr="00DA41B4" w:rsidRDefault="00624CEE" w:rsidP="00624CEE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A41B4">
        <w:rPr>
          <w:rFonts w:ascii="Times New Roman" w:hAnsi="Times New Roman" w:cs="Times New Roman"/>
          <w:sz w:val="24"/>
          <w:szCs w:val="24"/>
        </w:rPr>
        <w:t>Membre du jury de sélection de la Villa Médicis, 2010</w:t>
      </w:r>
    </w:p>
    <w:p w:rsidR="00624CEE" w:rsidRPr="00DA41B4" w:rsidRDefault="00624CEE" w:rsidP="00624CEE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A41B4">
        <w:rPr>
          <w:rFonts w:ascii="Times New Roman" w:hAnsi="Times New Roman" w:cs="Times New Roman"/>
          <w:sz w:val="24"/>
          <w:szCs w:val="24"/>
        </w:rPr>
        <w:t>Membre du Comité français d’histoire d</w:t>
      </w:r>
      <w:r w:rsidR="00CF4973">
        <w:rPr>
          <w:rFonts w:ascii="Times New Roman" w:hAnsi="Times New Roman" w:cs="Times New Roman"/>
          <w:sz w:val="24"/>
          <w:szCs w:val="24"/>
        </w:rPr>
        <w:t>e l’art, de l’ICOM, de l’ACCPF</w:t>
      </w:r>
    </w:p>
    <w:p w:rsidR="008E1F03" w:rsidRPr="00680FB7" w:rsidRDefault="00624CEE" w:rsidP="00680FB7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A41B4">
        <w:rPr>
          <w:rFonts w:ascii="Times New Roman" w:hAnsi="Times New Roman" w:cs="Times New Roman"/>
          <w:sz w:val="24"/>
          <w:szCs w:val="24"/>
        </w:rPr>
        <w:t>Membre de l’AARNO (</w:t>
      </w:r>
      <w:r>
        <w:rPr>
          <w:rFonts w:ascii="Times New Roman" w:hAnsi="Times New Roman" w:cs="Times New Roman"/>
          <w:iCs/>
          <w:sz w:val="24"/>
          <w:szCs w:val="24"/>
        </w:rPr>
        <w:t>Amis de l’Art</w:t>
      </w:r>
      <w:r w:rsidRPr="00DA41B4">
        <w:rPr>
          <w:rFonts w:ascii="Times New Roman" w:hAnsi="Times New Roman" w:cs="Times New Roman"/>
          <w:iCs/>
          <w:sz w:val="24"/>
          <w:szCs w:val="24"/>
        </w:rPr>
        <w:t xml:space="preserve"> N</w:t>
      </w:r>
      <w:r>
        <w:rPr>
          <w:rFonts w:ascii="Times New Roman" w:hAnsi="Times New Roman" w:cs="Times New Roman"/>
          <w:iCs/>
          <w:sz w:val="24"/>
          <w:szCs w:val="24"/>
        </w:rPr>
        <w:t>o</w:t>
      </w:r>
      <w:r w:rsidRPr="00DA41B4">
        <w:rPr>
          <w:rFonts w:ascii="Times New Roman" w:hAnsi="Times New Roman" w:cs="Times New Roman"/>
          <w:iCs/>
          <w:sz w:val="24"/>
          <w:szCs w:val="24"/>
        </w:rPr>
        <w:t>rdique</w:t>
      </w:r>
      <w:r w:rsidRPr="00DA41B4">
        <w:rPr>
          <w:rFonts w:ascii="Times New Roman" w:hAnsi="Times New Roman" w:cs="Times New Roman"/>
          <w:sz w:val="24"/>
          <w:szCs w:val="24"/>
        </w:rPr>
        <w:t>)</w:t>
      </w:r>
    </w:p>
    <w:p w:rsidR="008E1F03" w:rsidRPr="00B66BB3" w:rsidRDefault="008E1F03" w:rsidP="008E1F03">
      <w:pPr>
        <w:widowControl/>
        <w:spacing w:line="276" w:lineRule="auto"/>
        <w:jc w:val="both"/>
        <w:rPr>
          <w:rFonts w:ascii="Garamond" w:hAnsi="Garamond" w:cs="Times New Roman"/>
          <w:sz w:val="24"/>
          <w:szCs w:val="24"/>
          <w:lang w:val="fr-FR"/>
        </w:rPr>
      </w:pPr>
    </w:p>
    <w:p w:rsidR="008E1F03" w:rsidRPr="00B66BB3" w:rsidRDefault="008E1F03" w:rsidP="00E97B9E">
      <w:pPr>
        <w:pStyle w:val="Titre1"/>
        <w:widowControl/>
        <w:pBdr>
          <w:bottom w:val="single" w:sz="6" w:space="1" w:color="auto"/>
        </w:pBdr>
        <w:spacing w:after="240" w:line="276" w:lineRule="auto"/>
        <w:jc w:val="center"/>
        <w:rPr>
          <w:rFonts w:ascii="Garamond" w:hAnsi="Garamond" w:cs="Times New Roman"/>
          <w:lang w:val="fr-FR"/>
        </w:rPr>
      </w:pPr>
      <w:r w:rsidRPr="00B66BB3">
        <w:rPr>
          <w:rFonts w:ascii="Garamond" w:hAnsi="Garamond" w:cs="Times New Roman"/>
          <w:lang w:val="fr-FR"/>
        </w:rPr>
        <w:t>PROJET DE RECHERCHE</w:t>
      </w:r>
    </w:p>
    <w:p w:rsidR="008E1F03" w:rsidRPr="00B66BB3" w:rsidRDefault="008E1F03" w:rsidP="008E1F03">
      <w:pPr>
        <w:widowControl/>
        <w:tabs>
          <w:tab w:val="left" w:pos="1418"/>
        </w:tabs>
        <w:spacing w:line="276" w:lineRule="auto"/>
        <w:jc w:val="both"/>
        <w:rPr>
          <w:rFonts w:ascii="Garamond" w:hAnsi="Garamond" w:cs="Times New Roman"/>
          <w:sz w:val="24"/>
          <w:szCs w:val="24"/>
          <w:lang w:val="fr-FR"/>
        </w:rPr>
      </w:pPr>
    </w:p>
    <w:p w:rsidR="008E1F03" w:rsidRPr="008A205A" w:rsidRDefault="008E1F03" w:rsidP="008E1F03">
      <w:pPr>
        <w:spacing w:line="276" w:lineRule="auto"/>
        <w:rPr>
          <w:rFonts w:ascii="Garamond" w:hAnsi="Garamond" w:cs="Times New Roman"/>
          <w:sz w:val="24"/>
          <w:szCs w:val="24"/>
          <w:lang w:val="fr-FR"/>
        </w:rPr>
      </w:pPr>
      <w:r w:rsidRPr="00B66BB3">
        <w:rPr>
          <w:rFonts w:ascii="Garamond" w:hAnsi="Garamond" w:cs="Times New Roman"/>
          <w:sz w:val="24"/>
          <w:szCs w:val="24"/>
          <w:lang w:val="fr-FR"/>
        </w:rPr>
        <w:t xml:space="preserve">Depuis 2015 : responsable du </w:t>
      </w:r>
      <w:r w:rsidRPr="00B66BB3">
        <w:rPr>
          <w:rFonts w:ascii="Garamond" w:hAnsi="Garamond" w:cs="Times New Roman"/>
          <w:i/>
          <w:iCs/>
          <w:sz w:val="24"/>
          <w:szCs w:val="24"/>
          <w:lang w:val="fr-FR"/>
        </w:rPr>
        <w:t xml:space="preserve">Répertoire des </w:t>
      </w:r>
      <w:r w:rsidR="002B09DB">
        <w:rPr>
          <w:rFonts w:ascii="Garamond" w:hAnsi="Garamond" w:cs="Times New Roman"/>
          <w:i/>
          <w:iCs/>
          <w:sz w:val="24"/>
          <w:szCs w:val="24"/>
          <w:lang w:val="fr-FR"/>
        </w:rPr>
        <w:t xml:space="preserve">peintures allemandes </w:t>
      </w:r>
      <w:r w:rsidRPr="00B66BB3">
        <w:rPr>
          <w:rFonts w:ascii="Garamond" w:hAnsi="Garamond" w:cs="Times New Roman"/>
          <w:i/>
          <w:iCs/>
          <w:sz w:val="24"/>
          <w:szCs w:val="24"/>
          <w:lang w:val="fr-FR"/>
        </w:rPr>
        <w:t>dans les collections publiques françaises</w:t>
      </w:r>
      <w:r w:rsidR="002B09DB">
        <w:rPr>
          <w:rFonts w:ascii="Garamond" w:hAnsi="Garamond" w:cs="Times New Roman"/>
          <w:i/>
          <w:iCs/>
          <w:sz w:val="24"/>
          <w:szCs w:val="24"/>
          <w:lang w:val="fr-FR"/>
        </w:rPr>
        <w:t xml:space="preserve"> (jusqu’en 1550)</w:t>
      </w:r>
      <w:r w:rsidRPr="00B66BB3">
        <w:rPr>
          <w:rFonts w:ascii="Garamond" w:hAnsi="Garamond" w:cs="Times New Roman"/>
          <w:sz w:val="24"/>
          <w:szCs w:val="24"/>
          <w:lang w:val="fr-FR"/>
        </w:rPr>
        <w:t xml:space="preserve">, </w:t>
      </w:r>
      <w:r>
        <w:rPr>
          <w:rFonts w:ascii="Garamond" w:hAnsi="Garamond" w:cs="Times New Roman"/>
          <w:sz w:val="24"/>
          <w:szCs w:val="24"/>
          <w:lang w:val="fr-FR"/>
        </w:rPr>
        <w:t>base du domaine « Histoire des collections, histoire des institutions artistiques et culturelles, économie de l’art » du</w:t>
      </w:r>
      <w:r w:rsidR="00680FB7">
        <w:rPr>
          <w:rFonts w:ascii="Garamond" w:hAnsi="Garamond" w:cs="Times New Roman"/>
          <w:sz w:val="24"/>
          <w:szCs w:val="24"/>
          <w:lang w:val="fr-FR"/>
        </w:rPr>
        <w:t xml:space="preserve"> Département des études et de la r</w:t>
      </w:r>
      <w:r>
        <w:rPr>
          <w:rFonts w:ascii="Garamond" w:hAnsi="Garamond" w:cs="Times New Roman"/>
          <w:sz w:val="24"/>
          <w:szCs w:val="24"/>
          <w:lang w:val="fr-FR"/>
        </w:rPr>
        <w:t>echerche de l’</w:t>
      </w:r>
      <w:r w:rsidRPr="00B66BB3">
        <w:rPr>
          <w:rFonts w:ascii="Garamond" w:hAnsi="Garamond" w:cs="Times New Roman"/>
          <w:sz w:val="24"/>
          <w:szCs w:val="24"/>
          <w:lang w:val="fr-FR"/>
        </w:rPr>
        <w:t>INHA.</w:t>
      </w:r>
    </w:p>
    <w:p w:rsidR="008A205A" w:rsidRPr="00011DE5" w:rsidRDefault="008A205A" w:rsidP="001A0CF2">
      <w:pPr>
        <w:widowControl/>
        <w:spacing w:line="276" w:lineRule="auto"/>
        <w:jc w:val="both"/>
        <w:rPr>
          <w:rFonts w:ascii="Garamond" w:hAnsi="Garamond" w:cs="Times New Roman"/>
          <w:sz w:val="24"/>
          <w:szCs w:val="24"/>
          <w:u w:val="single"/>
          <w:lang w:val="fr-FR"/>
        </w:rPr>
      </w:pPr>
    </w:p>
    <w:p w:rsidR="001848CB" w:rsidRPr="00B66BB3" w:rsidRDefault="001848CB" w:rsidP="00E97B9E">
      <w:pPr>
        <w:pStyle w:val="Titre1"/>
        <w:widowControl/>
        <w:pBdr>
          <w:bottom w:val="single" w:sz="6" w:space="1" w:color="auto"/>
        </w:pBdr>
        <w:spacing w:before="60" w:after="240" w:line="276" w:lineRule="auto"/>
        <w:jc w:val="center"/>
        <w:rPr>
          <w:rFonts w:ascii="Garamond" w:hAnsi="Garamond" w:cs="Times New Roman"/>
          <w:lang w:val="fr-FR"/>
        </w:rPr>
      </w:pPr>
      <w:r w:rsidRPr="00B66BB3">
        <w:rPr>
          <w:rFonts w:ascii="Garamond" w:hAnsi="Garamond" w:cs="Times New Roman"/>
          <w:lang w:val="fr-FR"/>
        </w:rPr>
        <w:lastRenderedPageBreak/>
        <w:t>FORMATION</w:t>
      </w:r>
    </w:p>
    <w:p w:rsidR="001848CB" w:rsidRPr="00B66BB3" w:rsidRDefault="001848CB">
      <w:pPr>
        <w:widowControl/>
        <w:tabs>
          <w:tab w:val="left" w:pos="851"/>
        </w:tabs>
        <w:spacing w:line="276" w:lineRule="auto"/>
        <w:jc w:val="both"/>
        <w:rPr>
          <w:rFonts w:ascii="Garamond" w:hAnsi="Garamond" w:cs="Times New Roman"/>
          <w:sz w:val="24"/>
          <w:szCs w:val="24"/>
          <w:lang w:val="fr-FR"/>
        </w:rPr>
      </w:pPr>
    </w:p>
    <w:p w:rsidR="001848CB" w:rsidRPr="00B66BB3" w:rsidRDefault="001848CB">
      <w:pPr>
        <w:widowControl/>
        <w:tabs>
          <w:tab w:val="left" w:pos="1134"/>
        </w:tabs>
        <w:spacing w:after="240" w:line="276" w:lineRule="auto"/>
        <w:jc w:val="both"/>
        <w:rPr>
          <w:rFonts w:ascii="Garamond" w:hAnsi="Garamond" w:cs="Times New Roman"/>
          <w:sz w:val="22"/>
          <w:szCs w:val="22"/>
          <w:lang w:val="fr-FR"/>
        </w:rPr>
      </w:pPr>
      <w:r w:rsidRPr="00B66BB3">
        <w:rPr>
          <w:rFonts w:ascii="Garamond" w:hAnsi="Garamond" w:cs="Times New Roman"/>
          <w:sz w:val="22"/>
          <w:szCs w:val="22"/>
          <w:lang w:val="fr-FR"/>
        </w:rPr>
        <w:t>1. HISTOIRE DE L’ART</w:t>
      </w:r>
      <w:r w:rsidR="00521EBA" w:rsidRPr="00B66BB3">
        <w:rPr>
          <w:rFonts w:ascii="Garamond" w:hAnsi="Garamond" w:cs="Times New Roman"/>
          <w:sz w:val="22"/>
          <w:szCs w:val="22"/>
          <w:lang w:val="fr-FR"/>
        </w:rPr>
        <w:t xml:space="preserve"> ET MUSEOLOGIE</w:t>
      </w:r>
    </w:p>
    <w:p w:rsidR="001848CB" w:rsidRPr="00B66BB3" w:rsidRDefault="001848CB">
      <w:pPr>
        <w:widowControl/>
        <w:tabs>
          <w:tab w:val="left" w:pos="1620"/>
        </w:tabs>
        <w:spacing w:line="276" w:lineRule="auto"/>
        <w:ind w:left="1622" w:hanging="1622"/>
        <w:jc w:val="both"/>
        <w:rPr>
          <w:rFonts w:ascii="Garamond" w:hAnsi="Garamond" w:cs="Times New Roman"/>
          <w:sz w:val="24"/>
          <w:szCs w:val="24"/>
          <w:lang w:val="fr-FR"/>
        </w:rPr>
      </w:pPr>
      <w:r w:rsidRPr="00B66BB3">
        <w:rPr>
          <w:rFonts w:ascii="Garamond" w:hAnsi="Garamond" w:cs="Times New Roman"/>
          <w:sz w:val="24"/>
          <w:szCs w:val="24"/>
          <w:lang w:val="fr-FR"/>
        </w:rPr>
        <w:t>2002-2003 </w:t>
      </w:r>
      <w:r w:rsidRPr="00B66BB3">
        <w:rPr>
          <w:rFonts w:ascii="Garamond" w:hAnsi="Garamond" w:cs="Times New Roman"/>
          <w:sz w:val="24"/>
          <w:szCs w:val="24"/>
          <w:lang w:val="fr-FR"/>
        </w:rPr>
        <w:tab/>
        <w:t>Institut national du Patrimoine</w:t>
      </w:r>
    </w:p>
    <w:p w:rsidR="001848CB" w:rsidRPr="00B66BB3" w:rsidRDefault="001848CB">
      <w:pPr>
        <w:widowControl/>
        <w:tabs>
          <w:tab w:val="left" w:pos="1620"/>
        </w:tabs>
        <w:spacing w:line="276" w:lineRule="auto"/>
        <w:ind w:left="1622" w:hanging="1622"/>
        <w:jc w:val="both"/>
        <w:rPr>
          <w:rFonts w:ascii="Garamond" w:hAnsi="Garamond" w:cs="Times New Roman"/>
          <w:sz w:val="24"/>
          <w:szCs w:val="24"/>
          <w:lang w:val="fr-FR"/>
        </w:rPr>
      </w:pPr>
      <w:r w:rsidRPr="00B66BB3">
        <w:rPr>
          <w:rFonts w:ascii="Garamond" w:hAnsi="Garamond" w:cs="Times New Roman"/>
          <w:sz w:val="24"/>
          <w:szCs w:val="24"/>
          <w:lang w:val="fr-FR"/>
        </w:rPr>
        <w:t>1996-2002 </w:t>
      </w:r>
      <w:r w:rsidRPr="00B66BB3">
        <w:rPr>
          <w:rFonts w:ascii="Garamond" w:hAnsi="Garamond" w:cs="Times New Roman"/>
          <w:sz w:val="24"/>
          <w:szCs w:val="24"/>
          <w:lang w:val="fr-FR"/>
        </w:rPr>
        <w:tab/>
        <w:t xml:space="preserve">Thèse d’Histoire de l’art, Université Marc Bloch, Strasbourg : </w:t>
      </w:r>
      <w:r w:rsidRPr="00B66BB3">
        <w:rPr>
          <w:rFonts w:ascii="Garamond" w:hAnsi="Garamond" w:cs="Times New Roman"/>
          <w:i/>
          <w:iCs/>
          <w:sz w:val="24"/>
          <w:szCs w:val="24"/>
          <w:lang w:val="fr-FR"/>
        </w:rPr>
        <w:t>La fortune critique des Primitifs allemands en France, 1800-1914</w:t>
      </w:r>
      <w:r w:rsidRPr="00B66BB3">
        <w:rPr>
          <w:rFonts w:ascii="Garamond" w:hAnsi="Garamond" w:cs="Times New Roman"/>
          <w:sz w:val="24"/>
          <w:szCs w:val="24"/>
          <w:lang w:val="fr-FR"/>
        </w:rPr>
        <w:t xml:space="preserve">, sous la direction de Roland </w:t>
      </w:r>
      <w:proofErr w:type="spellStart"/>
      <w:r w:rsidRPr="00B66BB3">
        <w:rPr>
          <w:rFonts w:ascii="Garamond" w:hAnsi="Garamond" w:cs="Times New Roman"/>
          <w:sz w:val="24"/>
          <w:szCs w:val="24"/>
          <w:lang w:val="fr-FR"/>
        </w:rPr>
        <w:t>Recht</w:t>
      </w:r>
      <w:proofErr w:type="spellEnd"/>
      <w:r w:rsidRPr="00B66BB3">
        <w:rPr>
          <w:rFonts w:ascii="Garamond" w:hAnsi="Garamond" w:cs="Times New Roman"/>
          <w:sz w:val="24"/>
          <w:szCs w:val="24"/>
          <w:lang w:val="fr-FR"/>
        </w:rPr>
        <w:t>, membre de l’Institut</w:t>
      </w:r>
      <w:r w:rsidR="00A043A9">
        <w:rPr>
          <w:rFonts w:ascii="Garamond" w:hAnsi="Garamond" w:cs="Times New Roman"/>
          <w:sz w:val="24"/>
          <w:szCs w:val="24"/>
          <w:lang w:val="fr-FR"/>
        </w:rPr>
        <w:t xml:space="preserve"> (soutenue en janvier 2002)</w:t>
      </w:r>
      <w:r w:rsidRPr="00B66BB3">
        <w:rPr>
          <w:rFonts w:ascii="Garamond" w:hAnsi="Garamond" w:cs="Times New Roman"/>
          <w:sz w:val="24"/>
          <w:szCs w:val="24"/>
          <w:lang w:val="fr-FR"/>
        </w:rPr>
        <w:t xml:space="preserve">. </w:t>
      </w:r>
    </w:p>
    <w:p w:rsidR="001848CB" w:rsidRPr="00B66BB3" w:rsidRDefault="001848CB">
      <w:pPr>
        <w:widowControl/>
        <w:tabs>
          <w:tab w:val="left" w:pos="1620"/>
        </w:tabs>
        <w:spacing w:line="276" w:lineRule="auto"/>
        <w:ind w:left="1620" w:hanging="1620"/>
        <w:jc w:val="both"/>
        <w:rPr>
          <w:rFonts w:ascii="Garamond" w:hAnsi="Garamond" w:cs="Times New Roman"/>
          <w:i/>
          <w:iCs/>
          <w:sz w:val="24"/>
          <w:szCs w:val="24"/>
          <w:lang w:val="fr-FR"/>
        </w:rPr>
      </w:pPr>
      <w:r w:rsidRPr="00B66BB3">
        <w:rPr>
          <w:rFonts w:ascii="Garamond" w:hAnsi="Garamond" w:cs="Times New Roman"/>
          <w:sz w:val="24"/>
          <w:szCs w:val="24"/>
          <w:lang w:val="fr-FR"/>
        </w:rPr>
        <w:t>1995 </w:t>
      </w:r>
      <w:r w:rsidRPr="00B66BB3">
        <w:rPr>
          <w:rFonts w:ascii="Garamond" w:hAnsi="Garamond" w:cs="Times New Roman"/>
          <w:sz w:val="24"/>
          <w:szCs w:val="24"/>
          <w:lang w:val="fr-FR"/>
        </w:rPr>
        <w:tab/>
        <w:t xml:space="preserve">DEA d'Histoire de l'art, Paris IV Sorbonne, </w:t>
      </w:r>
      <w:r w:rsidR="00E261FC">
        <w:rPr>
          <w:rFonts w:ascii="Garamond" w:hAnsi="Garamond" w:cs="Times New Roman"/>
          <w:sz w:val="24"/>
          <w:szCs w:val="24"/>
          <w:lang w:val="fr-FR"/>
        </w:rPr>
        <w:t xml:space="preserve">mémoire sur </w:t>
      </w:r>
      <w:r w:rsidRPr="00B66BB3">
        <w:rPr>
          <w:rFonts w:ascii="Garamond" w:hAnsi="Garamond" w:cs="Times New Roman"/>
          <w:i/>
          <w:iCs/>
          <w:sz w:val="24"/>
          <w:szCs w:val="24"/>
          <w:lang w:val="fr-FR"/>
        </w:rPr>
        <w:t xml:space="preserve">La fortune critique des Primitifs allemands en France. </w:t>
      </w:r>
    </w:p>
    <w:p w:rsidR="001848CB" w:rsidRPr="00B66BB3" w:rsidRDefault="001848CB">
      <w:pPr>
        <w:widowControl/>
        <w:tabs>
          <w:tab w:val="left" w:pos="1620"/>
        </w:tabs>
        <w:spacing w:line="276" w:lineRule="auto"/>
        <w:ind w:left="1620" w:hanging="1620"/>
        <w:jc w:val="both"/>
        <w:rPr>
          <w:rFonts w:ascii="Garamond" w:hAnsi="Garamond" w:cs="Times New Roman"/>
          <w:sz w:val="24"/>
          <w:szCs w:val="24"/>
          <w:lang w:val="fr-FR"/>
        </w:rPr>
      </w:pPr>
      <w:r w:rsidRPr="00B66BB3">
        <w:rPr>
          <w:rFonts w:ascii="Garamond" w:hAnsi="Garamond" w:cs="Times New Roman"/>
          <w:sz w:val="24"/>
          <w:szCs w:val="24"/>
          <w:lang w:val="fr-FR"/>
        </w:rPr>
        <w:t>1994 </w:t>
      </w:r>
      <w:r w:rsidRPr="00B66BB3">
        <w:rPr>
          <w:rFonts w:ascii="Garamond" w:hAnsi="Garamond" w:cs="Times New Roman"/>
          <w:sz w:val="24"/>
          <w:szCs w:val="24"/>
          <w:lang w:val="fr-FR"/>
        </w:rPr>
        <w:tab/>
        <w:t xml:space="preserve">Diplôme d’Études Supérieures de l’École du Louvre, </w:t>
      </w:r>
      <w:r w:rsidR="00E261FC">
        <w:rPr>
          <w:rFonts w:ascii="Garamond" w:hAnsi="Garamond" w:cs="Times New Roman"/>
          <w:sz w:val="24"/>
          <w:szCs w:val="24"/>
          <w:lang w:val="fr-FR"/>
        </w:rPr>
        <w:t xml:space="preserve">mémoire sur </w:t>
      </w:r>
      <w:r w:rsidRPr="00B66BB3">
        <w:rPr>
          <w:rFonts w:ascii="Garamond" w:hAnsi="Garamond" w:cs="Times New Roman"/>
          <w:i/>
          <w:iCs/>
          <w:sz w:val="24"/>
          <w:szCs w:val="24"/>
          <w:lang w:val="fr-FR"/>
        </w:rPr>
        <w:t>La fondation de l’Altes Museum de Berlin en 1830</w:t>
      </w:r>
      <w:r w:rsidRPr="00B66BB3">
        <w:rPr>
          <w:rFonts w:ascii="Garamond" w:hAnsi="Garamond" w:cs="Times New Roman"/>
          <w:sz w:val="24"/>
          <w:szCs w:val="24"/>
          <w:lang w:val="fr-FR"/>
        </w:rPr>
        <w:t>.</w:t>
      </w:r>
    </w:p>
    <w:p w:rsidR="001848CB" w:rsidRPr="00B66BB3" w:rsidRDefault="001848CB">
      <w:pPr>
        <w:widowControl/>
        <w:tabs>
          <w:tab w:val="left" w:pos="1620"/>
        </w:tabs>
        <w:spacing w:line="276" w:lineRule="auto"/>
        <w:ind w:left="1620" w:hanging="1620"/>
        <w:jc w:val="both"/>
        <w:rPr>
          <w:rFonts w:ascii="Garamond" w:hAnsi="Garamond" w:cs="Times New Roman"/>
          <w:sz w:val="24"/>
          <w:szCs w:val="24"/>
          <w:lang w:val="fr-FR"/>
        </w:rPr>
      </w:pPr>
      <w:r w:rsidRPr="00B66BB3">
        <w:rPr>
          <w:rFonts w:ascii="Garamond" w:hAnsi="Garamond" w:cs="Times New Roman"/>
          <w:sz w:val="24"/>
          <w:szCs w:val="24"/>
          <w:lang w:val="fr-FR"/>
        </w:rPr>
        <w:t xml:space="preserve">1991-1993  </w:t>
      </w:r>
      <w:r w:rsidRPr="00B66BB3">
        <w:rPr>
          <w:rFonts w:ascii="Garamond" w:hAnsi="Garamond" w:cs="Times New Roman"/>
          <w:sz w:val="24"/>
          <w:szCs w:val="24"/>
          <w:lang w:val="fr-FR"/>
        </w:rPr>
        <w:tab/>
        <w:t>Diplôme de l’École du Louvre.</w:t>
      </w:r>
    </w:p>
    <w:p w:rsidR="001848CB" w:rsidRPr="00B66BB3" w:rsidRDefault="001848CB">
      <w:pPr>
        <w:widowControl/>
        <w:tabs>
          <w:tab w:val="left" w:pos="1418"/>
        </w:tabs>
        <w:spacing w:line="276" w:lineRule="auto"/>
        <w:jc w:val="both"/>
        <w:rPr>
          <w:rFonts w:ascii="Garamond" w:hAnsi="Garamond" w:cs="Times New Roman"/>
          <w:sz w:val="24"/>
          <w:szCs w:val="24"/>
          <w:lang w:val="fr-FR"/>
        </w:rPr>
      </w:pPr>
    </w:p>
    <w:p w:rsidR="001848CB" w:rsidRPr="00B66BB3" w:rsidRDefault="001848CB">
      <w:pPr>
        <w:widowControl/>
        <w:tabs>
          <w:tab w:val="left" w:pos="1418"/>
        </w:tabs>
        <w:spacing w:after="240" w:line="276" w:lineRule="auto"/>
        <w:jc w:val="both"/>
        <w:rPr>
          <w:rFonts w:ascii="Garamond" w:hAnsi="Garamond" w:cs="Times New Roman"/>
          <w:sz w:val="22"/>
          <w:szCs w:val="22"/>
          <w:u w:val="single"/>
          <w:lang w:val="fr-FR"/>
        </w:rPr>
      </w:pPr>
      <w:r w:rsidRPr="00B66BB3">
        <w:rPr>
          <w:rFonts w:ascii="Garamond" w:hAnsi="Garamond" w:cs="Times New Roman"/>
          <w:sz w:val="22"/>
          <w:szCs w:val="22"/>
          <w:lang w:val="fr-FR"/>
        </w:rPr>
        <w:t>2. ALLEMAND</w:t>
      </w:r>
    </w:p>
    <w:p w:rsidR="001848CB" w:rsidRPr="00B66BB3" w:rsidRDefault="001848CB">
      <w:pPr>
        <w:widowControl/>
        <w:spacing w:line="276" w:lineRule="auto"/>
        <w:ind w:left="1622" w:hanging="1622"/>
        <w:jc w:val="both"/>
        <w:rPr>
          <w:rFonts w:ascii="Garamond" w:hAnsi="Garamond" w:cs="Times New Roman"/>
          <w:sz w:val="24"/>
          <w:szCs w:val="24"/>
          <w:lang w:val="fr-FR"/>
        </w:rPr>
      </w:pPr>
      <w:r w:rsidRPr="00B66BB3">
        <w:rPr>
          <w:rFonts w:ascii="Garamond" w:hAnsi="Garamond" w:cs="Times New Roman"/>
          <w:sz w:val="24"/>
          <w:szCs w:val="24"/>
          <w:lang w:val="fr-FR"/>
        </w:rPr>
        <w:t>1994 </w:t>
      </w:r>
      <w:r w:rsidRPr="00B66BB3">
        <w:rPr>
          <w:rFonts w:ascii="Garamond" w:hAnsi="Garamond" w:cs="Times New Roman"/>
          <w:sz w:val="24"/>
          <w:szCs w:val="24"/>
          <w:lang w:val="fr-FR"/>
        </w:rPr>
        <w:tab/>
        <w:t xml:space="preserve">Maîtrise d'Allemand, Paris III Sorbonne, </w:t>
      </w:r>
      <w:r w:rsidR="00E261FC">
        <w:rPr>
          <w:rFonts w:ascii="Garamond" w:hAnsi="Garamond" w:cs="Times New Roman"/>
          <w:sz w:val="24"/>
          <w:szCs w:val="24"/>
          <w:lang w:val="fr-FR"/>
        </w:rPr>
        <w:t xml:space="preserve">mémoire sur </w:t>
      </w:r>
      <w:r w:rsidRPr="00B66BB3">
        <w:rPr>
          <w:rFonts w:ascii="Garamond" w:hAnsi="Garamond" w:cs="Times New Roman"/>
          <w:i/>
          <w:iCs/>
          <w:sz w:val="24"/>
          <w:szCs w:val="24"/>
          <w:lang w:val="fr-FR"/>
        </w:rPr>
        <w:t>La représentation de la figure humaine dans la peinture de paysage romantique allemande.</w:t>
      </w:r>
      <w:r w:rsidRPr="00B66BB3">
        <w:rPr>
          <w:rFonts w:ascii="Garamond" w:hAnsi="Garamond" w:cs="Times New Roman"/>
          <w:sz w:val="24"/>
          <w:szCs w:val="24"/>
          <w:lang w:val="fr-FR"/>
        </w:rPr>
        <w:t xml:space="preserve"> </w:t>
      </w:r>
    </w:p>
    <w:p w:rsidR="001848CB" w:rsidRPr="00B66BB3" w:rsidRDefault="001848CB">
      <w:pPr>
        <w:widowControl/>
        <w:spacing w:line="276" w:lineRule="auto"/>
        <w:jc w:val="both"/>
        <w:rPr>
          <w:rFonts w:ascii="Garamond" w:hAnsi="Garamond" w:cs="Times New Roman"/>
          <w:sz w:val="24"/>
          <w:szCs w:val="24"/>
          <w:lang w:val="fr-FR"/>
        </w:rPr>
      </w:pPr>
    </w:p>
    <w:p w:rsidR="001848CB" w:rsidRPr="00B66BB3" w:rsidRDefault="001848CB" w:rsidP="00E97B9E">
      <w:pPr>
        <w:pStyle w:val="Titre1"/>
        <w:widowControl/>
        <w:pBdr>
          <w:bottom w:val="single" w:sz="6" w:space="1" w:color="auto"/>
        </w:pBdr>
        <w:spacing w:after="240" w:line="276" w:lineRule="auto"/>
        <w:jc w:val="center"/>
        <w:rPr>
          <w:rFonts w:ascii="Garamond" w:hAnsi="Garamond" w:cs="Times New Roman"/>
          <w:lang w:val="fr-FR"/>
        </w:rPr>
      </w:pPr>
      <w:r w:rsidRPr="00B66BB3">
        <w:rPr>
          <w:rFonts w:ascii="Garamond" w:hAnsi="Garamond" w:cs="Times New Roman"/>
          <w:lang w:val="fr-FR"/>
        </w:rPr>
        <w:t>LANGUES ET INFORMATIQUE</w:t>
      </w:r>
    </w:p>
    <w:p w:rsidR="001848CB" w:rsidRPr="00221E0A" w:rsidRDefault="001848CB">
      <w:pPr>
        <w:widowControl/>
        <w:spacing w:line="276" w:lineRule="auto"/>
        <w:jc w:val="both"/>
        <w:rPr>
          <w:rFonts w:ascii="Garamond" w:hAnsi="Garamond" w:cs="Times New Roman"/>
          <w:sz w:val="24"/>
          <w:szCs w:val="24"/>
          <w:lang w:val="fr-FR"/>
        </w:rPr>
      </w:pPr>
    </w:p>
    <w:p w:rsidR="001848CB" w:rsidRPr="00B66BB3" w:rsidRDefault="001848CB">
      <w:pPr>
        <w:widowControl/>
        <w:tabs>
          <w:tab w:val="left" w:pos="1418"/>
        </w:tabs>
        <w:spacing w:line="276" w:lineRule="auto"/>
        <w:jc w:val="both"/>
        <w:rPr>
          <w:rFonts w:ascii="Garamond" w:hAnsi="Garamond" w:cs="Times New Roman"/>
          <w:sz w:val="24"/>
          <w:szCs w:val="24"/>
          <w:lang w:val="fr-FR"/>
        </w:rPr>
      </w:pPr>
      <w:r w:rsidRPr="00B66BB3">
        <w:rPr>
          <w:rFonts w:ascii="Garamond" w:hAnsi="Garamond" w:cs="Times New Roman"/>
          <w:sz w:val="24"/>
          <w:szCs w:val="24"/>
          <w:lang w:val="fr-FR"/>
        </w:rPr>
        <w:t>Allemand courant</w:t>
      </w:r>
    </w:p>
    <w:p w:rsidR="001848CB" w:rsidRDefault="001848CB">
      <w:pPr>
        <w:widowControl/>
        <w:tabs>
          <w:tab w:val="left" w:pos="1418"/>
        </w:tabs>
        <w:spacing w:line="276" w:lineRule="auto"/>
        <w:jc w:val="both"/>
        <w:rPr>
          <w:rFonts w:ascii="Garamond" w:hAnsi="Garamond" w:cs="Times New Roman"/>
          <w:sz w:val="24"/>
          <w:szCs w:val="24"/>
          <w:lang w:val="fr-FR"/>
        </w:rPr>
      </w:pPr>
      <w:r w:rsidRPr="00B66BB3">
        <w:rPr>
          <w:rFonts w:ascii="Garamond" w:hAnsi="Garamond" w:cs="Times New Roman"/>
          <w:sz w:val="24"/>
          <w:szCs w:val="24"/>
          <w:lang w:val="fr-FR"/>
        </w:rPr>
        <w:t>Anglais lu, parlé, écrit</w:t>
      </w:r>
    </w:p>
    <w:p w:rsidR="00736F3C" w:rsidRPr="00B66BB3" w:rsidRDefault="00736F3C">
      <w:pPr>
        <w:widowControl/>
        <w:tabs>
          <w:tab w:val="left" w:pos="1418"/>
        </w:tabs>
        <w:spacing w:line="276" w:lineRule="auto"/>
        <w:jc w:val="both"/>
        <w:rPr>
          <w:rFonts w:ascii="Garamond" w:hAnsi="Garamond" w:cs="Times New Roman"/>
          <w:sz w:val="24"/>
          <w:szCs w:val="24"/>
          <w:lang w:val="fr-FR"/>
        </w:rPr>
      </w:pPr>
      <w:r>
        <w:rPr>
          <w:rFonts w:ascii="Garamond" w:hAnsi="Garamond" w:cs="Times New Roman"/>
          <w:sz w:val="24"/>
          <w:szCs w:val="24"/>
          <w:lang w:val="fr-FR"/>
        </w:rPr>
        <w:t>Italien lu</w:t>
      </w:r>
    </w:p>
    <w:p w:rsidR="00221E0A" w:rsidRPr="005C55D6" w:rsidRDefault="00221E0A">
      <w:pPr>
        <w:widowControl/>
        <w:tabs>
          <w:tab w:val="left" w:pos="1418"/>
        </w:tabs>
        <w:spacing w:line="276" w:lineRule="auto"/>
        <w:jc w:val="both"/>
        <w:rPr>
          <w:rFonts w:ascii="Garamond" w:hAnsi="Garamond" w:cs="Times New Roman"/>
          <w:sz w:val="18"/>
          <w:szCs w:val="18"/>
          <w:lang w:val="fr-FR"/>
        </w:rPr>
      </w:pPr>
    </w:p>
    <w:p w:rsidR="001848CB" w:rsidRPr="00B66BB3" w:rsidRDefault="001848CB">
      <w:pPr>
        <w:widowControl/>
        <w:tabs>
          <w:tab w:val="left" w:pos="1418"/>
        </w:tabs>
        <w:spacing w:line="276" w:lineRule="auto"/>
        <w:jc w:val="both"/>
        <w:rPr>
          <w:rFonts w:ascii="Garamond" w:hAnsi="Garamond" w:cs="Times New Roman"/>
          <w:sz w:val="24"/>
          <w:szCs w:val="24"/>
          <w:lang w:val="fr-FR"/>
        </w:rPr>
      </w:pPr>
      <w:r w:rsidRPr="00B66BB3">
        <w:rPr>
          <w:rFonts w:ascii="Garamond" w:hAnsi="Garamond" w:cs="Times New Roman"/>
          <w:sz w:val="24"/>
          <w:szCs w:val="24"/>
          <w:lang w:val="fr-FR"/>
        </w:rPr>
        <w:t xml:space="preserve">Informatique : </w:t>
      </w:r>
      <w:proofErr w:type="spellStart"/>
      <w:r w:rsidRPr="00B66BB3">
        <w:rPr>
          <w:rFonts w:ascii="Garamond" w:hAnsi="Garamond" w:cs="Times New Roman"/>
          <w:sz w:val="24"/>
          <w:szCs w:val="24"/>
          <w:lang w:val="fr-FR"/>
        </w:rPr>
        <w:t>word</w:t>
      </w:r>
      <w:proofErr w:type="spellEnd"/>
      <w:r w:rsidRPr="00B66BB3">
        <w:rPr>
          <w:rFonts w:ascii="Garamond" w:hAnsi="Garamond" w:cs="Times New Roman"/>
          <w:sz w:val="24"/>
          <w:szCs w:val="24"/>
          <w:lang w:val="fr-FR"/>
        </w:rPr>
        <w:t xml:space="preserve">, </w:t>
      </w:r>
      <w:proofErr w:type="spellStart"/>
      <w:r w:rsidRPr="00B66BB3">
        <w:rPr>
          <w:rFonts w:ascii="Garamond" w:hAnsi="Garamond" w:cs="Times New Roman"/>
          <w:sz w:val="24"/>
          <w:szCs w:val="24"/>
          <w:lang w:val="fr-FR"/>
        </w:rPr>
        <w:t>excel</w:t>
      </w:r>
      <w:proofErr w:type="spellEnd"/>
      <w:r w:rsidRPr="00B66BB3">
        <w:rPr>
          <w:rFonts w:ascii="Garamond" w:hAnsi="Garamond" w:cs="Times New Roman"/>
          <w:sz w:val="24"/>
          <w:szCs w:val="24"/>
          <w:lang w:val="fr-FR"/>
        </w:rPr>
        <w:t xml:space="preserve">, </w:t>
      </w:r>
      <w:proofErr w:type="spellStart"/>
      <w:r w:rsidRPr="00B66BB3">
        <w:rPr>
          <w:rFonts w:ascii="Garamond" w:hAnsi="Garamond" w:cs="Times New Roman"/>
          <w:sz w:val="24"/>
          <w:szCs w:val="24"/>
          <w:lang w:val="fr-FR"/>
        </w:rPr>
        <w:t>powerpoint</w:t>
      </w:r>
      <w:proofErr w:type="spellEnd"/>
      <w:r w:rsidRPr="00B66BB3">
        <w:rPr>
          <w:rFonts w:ascii="Garamond" w:hAnsi="Garamond" w:cs="Times New Roman"/>
          <w:sz w:val="24"/>
          <w:szCs w:val="24"/>
          <w:lang w:val="fr-FR"/>
        </w:rPr>
        <w:t>, logiciels de retouche d’image</w:t>
      </w:r>
      <w:r w:rsidR="00916841" w:rsidRPr="00B66BB3">
        <w:rPr>
          <w:rFonts w:ascii="Garamond" w:hAnsi="Garamond" w:cs="Times New Roman"/>
          <w:sz w:val="24"/>
          <w:szCs w:val="24"/>
          <w:lang w:val="fr-FR"/>
        </w:rPr>
        <w:t xml:space="preserve">, </w:t>
      </w:r>
      <w:r w:rsidR="00680FB7">
        <w:rPr>
          <w:rFonts w:ascii="Garamond" w:hAnsi="Garamond" w:cs="Times New Roman"/>
          <w:sz w:val="24"/>
          <w:szCs w:val="24"/>
          <w:lang w:val="fr-FR"/>
        </w:rPr>
        <w:t>bases de données</w:t>
      </w:r>
      <w:r w:rsidR="00916841" w:rsidRPr="00B66BB3">
        <w:rPr>
          <w:rFonts w:ascii="Garamond" w:hAnsi="Garamond" w:cs="Times New Roman"/>
          <w:sz w:val="24"/>
          <w:szCs w:val="24"/>
          <w:lang w:val="fr-FR"/>
        </w:rPr>
        <w:t>.</w:t>
      </w:r>
    </w:p>
    <w:p w:rsidR="001848CB" w:rsidRPr="00B66BB3" w:rsidRDefault="001848CB">
      <w:pPr>
        <w:widowControl/>
        <w:tabs>
          <w:tab w:val="left" w:pos="1418"/>
        </w:tabs>
        <w:spacing w:line="276" w:lineRule="auto"/>
        <w:jc w:val="both"/>
        <w:rPr>
          <w:rFonts w:ascii="Garamond" w:hAnsi="Garamond" w:cs="Times New Roman"/>
          <w:sz w:val="24"/>
          <w:szCs w:val="24"/>
          <w:lang w:val="fr-FR"/>
        </w:rPr>
      </w:pPr>
    </w:p>
    <w:p w:rsidR="001848CB" w:rsidRPr="00B66BB3" w:rsidRDefault="00736F3C" w:rsidP="00E97B9E">
      <w:pPr>
        <w:pStyle w:val="Titre1"/>
        <w:widowControl/>
        <w:pBdr>
          <w:bottom w:val="single" w:sz="6" w:space="1" w:color="auto"/>
        </w:pBdr>
        <w:spacing w:after="240" w:line="276" w:lineRule="auto"/>
        <w:jc w:val="center"/>
        <w:rPr>
          <w:rFonts w:ascii="Garamond" w:hAnsi="Garamond" w:cs="Times New Roman"/>
          <w:lang w:val="fr-FR"/>
        </w:rPr>
      </w:pPr>
      <w:r>
        <w:rPr>
          <w:rFonts w:ascii="Garamond" w:hAnsi="Garamond" w:cs="Times New Roman"/>
          <w:lang w:val="fr-FR"/>
        </w:rPr>
        <w:t xml:space="preserve">AUTRES </w:t>
      </w:r>
      <w:r w:rsidR="001848CB" w:rsidRPr="00B66BB3">
        <w:rPr>
          <w:rFonts w:ascii="Garamond" w:hAnsi="Garamond" w:cs="Times New Roman"/>
          <w:lang w:val="fr-FR"/>
        </w:rPr>
        <w:t>CENTRES D’INTÉRÊT</w:t>
      </w:r>
    </w:p>
    <w:p w:rsidR="001848CB" w:rsidRPr="00B66BB3" w:rsidRDefault="001848CB">
      <w:pPr>
        <w:widowControl/>
        <w:tabs>
          <w:tab w:val="left" w:pos="1418"/>
        </w:tabs>
        <w:spacing w:line="276" w:lineRule="auto"/>
        <w:jc w:val="both"/>
        <w:rPr>
          <w:rFonts w:ascii="Garamond" w:hAnsi="Garamond" w:cs="Times New Roman"/>
          <w:sz w:val="24"/>
          <w:szCs w:val="24"/>
          <w:lang w:val="fr-FR"/>
        </w:rPr>
      </w:pPr>
    </w:p>
    <w:p w:rsidR="001848CB" w:rsidRPr="00B66BB3" w:rsidRDefault="001848CB">
      <w:pPr>
        <w:widowControl/>
        <w:tabs>
          <w:tab w:val="left" w:pos="1418"/>
        </w:tabs>
        <w:spacing w:line="276" w:lineRule="auto"/>
        <w:jc w:val="both"/>
        <w:rPr>
          <w:rFonts w:ascii="Garamond" w:hAnsi="Garamond" w:cs="Times New Roman"/>
          <w:sz w:val="24"/>
          <w:szCs w:val="24"/>
          <w:lang w:val="fr-FR"/>
        </w:rPr>
      </w:pPr>
      <w:r w:rsidRPr="00B66BB3">
        <w:rPr>
          <w:rFonts w:ascii="Garamond" w:hAnsi="Garamond" w:cs="Times New Roman"/>
          <w:sz w:val="24"/>
          <w:szCs w:val="24"/>
          <w:lang w:val="fr-FR"/>
        </w:rPr>
        <w:t>Chant choral, violoncelle</w:t>
      </w:r>
      <w:r w:rsidR="00736F3C">
        <w:rPr>
          <w:rFonts w:ascii="Garamond" w:hAnsi="Garamond" w:cs="Times New Roman"/>
          <w:sz w:val="24"/>
          <w:szCs w:val="24"/>
          <w:lang w:val="fr-FR"/>
        </w:rPr>
        <w:t>, musique ancienne</w:t>
      </w:r>
    </w:p>
    <w:p w:rsidR="001848CB" w:rsidRPr="00B66BB3" w:rsidRDefault="001848CB">
      <w:pPr>
        <w:widowControl/>
        <w:tabs>
          <w:tab w:val="left" w:pos="1418"/>
        </w:tabs>
        <w:spacing w:line="276" w:lineRule="auto"/>
        <w:jc w:val="both"/>
        <w:rPr>
          <w:rFonts w:ascii="Garamond" w:hAnsi="Garamond" w:cs="Times New Roman"/>
          <w:sz w:val="24"/>
          <w:szCs w:val="24"/>
          <w:lang w:val="fr-FR"/>
        </w:rPr>
      </w:pPr>
      <w:r w:rsidRPr="00B66BB3">
        <w:rPr>
          <w:rFonts w:ascii="Garamond" w:hAnsi="Garamond" w:cs="Times New Roman"/>
          <w:sz w:val="24"/>
          <w:szCs w:val="24"/>
          <w:lang w:val="fr-FR"/>
        </w:rPr>
        <w:t>Culture germanique</w:t>
      </w:r>
    </w:p>
    <w:p w:rsidR="001848CB" w:rsidRPr="00B66BB3" w:rsidRDefault="00221E0A">
      <w:pPr>
        <w:widowControl/>
        <w:tabs>
          <w:tab w:val="left" w:pos="1418"/>
        </w:tabs>
        <w:spacing w:line="276" w:lineRule="auto"/>
        <w:jc w:val="both"/>
        <w:rPr>
          <w:rFonts w:ascii="Garamond" w:hAnsi="Garamond" w:cs="Times New Roman"/>
          <w:sz w:val="24"/>
          <w:szCs w:val="24"/>
          <w:lang w:val="fr-FR"/>
        </w:rPr>
      </w:pPr>
      <w:r>
        <w:rPr>
          <w:rFonts w:ascii="Garamond" w:hAnsi="Garamond" w:cs="Times New Roman"/>
          <w:sz w:val="24"/>
          <w:szCs w:val="24"/>
          <w:lang w:val="fr-FR"/>
        </w:rPr>
        <w:t>Décoration</w:t>
      </w:r>
      <w:r w:rsidR="005C55D6">
        <w:rPr>
          <w:rFonts w:ascii="Garamond" w:hAnsi="Garamond" w:cs="Times New Roman"/>
          <w:sz w:val="24"/>
          <w:szCs w:val="24"/>
          <w:lang w:val="fr-FR"/>
        </w:rPr>
        <w:t xml:space="preserve"> et</w:t>
      </w:r>
      <w:r>
        <w:rPr>
          <w:rFonts w:ascii="Garamond" w:hAnsi="Garamond" w:cs="Times New Roman"/>
          <w:sz w:val="24"/>
          <w:szCs w:val="24"/>
          <w:lang w:val="fr-FR"/>
        </w:rPr>
        <w:t xml:space="preserve"> histoire du costume</w:t>
      </w:r>
    </w:p>
    <w:sectPr w:rsidR="001848CB" w:rsidRPr="00B66BB3" w:rsidSect="005C55D6">
      <w:headerReference w:type="default" r:id="rId9"/>
      <w:pgSz w:w="11907" w:h="16840"/>
      <w:pgMar w:top="1418" w:right="1418" w:bottom="1134" w:left="1418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A6D" w:rsidRDefault="00FD7A6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D7A6D" w:rsidRDefault="00FD7A6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A6D" w:rsidRDefault="00FD7A6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D7A6D" w:rsidRDefault="00FD7A6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8CB" w:rsidRDefault="001848CB">
    <w:pPr>
      <w:pStyle w:val="En-tte"/>
      <w:framePr w:wrap="auto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50C75">
      <w:rPr>
        <w:rStyle w:val="Numrodepage"/>
        <w:noProof/>
      </w:rPr>
      <w:t>2</w:t>
    </w:r>
    <w:r>
      <w:rPr>
        <w:rStyle w:val="Numrodepage"/>
      </w:rPr>
      <w:fldChar w:fldCharType="end"/>
    </w:r>
  </w:p>
  <w:p w:rsidR="001848CB" w:rsidRDefault="001848CB">
    <w:pPr>
      <w:pStyle w:val="En-tte"/>
      <w:framePr w:wrap="auto" w:vAnchor="text" w:hAnchor="page" w:x="10342" w:y="661"/>
      <w:widowControl/>
      <w:ind w:right="360"/>
      <w:rPr>
        <w:rStyle w:val="Numrodepage"/>
      </w:rPr>
    </w:pPr>
  </w:p>
  <w:p w:rsidR="001848CB" w:rsidRDefault="001848CB">
    <w:pPr>
      <w:pStyle w:val="En-tte"/>
      <w:widowControl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72C8724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1">
    <w:nsid w:val="038773D6"/>
    <w:multiLevelType w:val="hybridMultilevel"/>
    <w:tmpl w:val="A0DEE126"/>
    <w:lvl w:ilvl="0" w:tplc="225EB2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12186"/>
    <w:multiLevelType w:val="hybridMultilevel"/>
    <w:tmpl w:val="8B7458E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CB"/>
    <w:rsid w:val="00011DE5"/>
    <w:rsid w:val="000253A4"/>
    <w:rsid w:val="000C6ED0"/>
    <w:rsid w:val="000F1DFD"/>
    <w:rsid w:val="00112509"/>
    <w:rsid w:val="00150C75"/>
    <w:rsid w:val="001848CB"/>
    <w:rsid w:val="001A0CF2"/>
    <w:rsid w:val="00221E0A"/>
    <w:rsid w:val="00264663"/>
    <w:rsid w:val="002B09DB"/>
    <w:rsid w:val="00366E39"/>
    <w:rsid w:val="00474E0F"/>
    <w:rsid w:val="00475009"/>
    <w:rsid w:val="00521EBA"/>
    <w:rsid w:val="00554EE3"/>
    <w:rsid w:val="005776B1"/>
    <w:rsid w:val="00597633"/>
    <w:rsid w:val="005C55D6"/>
    <w:rsid w:val="00614BC6"/>
    <w:rsid w:val="00624CEE"/>
    <w:rsid w:val="00680FB7"/>
    <w:rsid w:val="00706CCD"/>
    <w:rsid w:val="00736F3C"/>
    <w:rsid w:val="00780DBA"/>
    <w:rsid w:val="008A205A"/>
    <w:rsid w:val="008E1F03"/>
    <w:rsid w:val="00916841"/>
    <w:rsid w:val="0097058C"/>
    <w:rsid w:val="00973D90"/>
    <w:rsid w:val="00996FF7"/>
    <w:rsid w:val="009E284A"/>
    <w:rsid w:val="00A043A9"/>
    <w:rsid w:val="00A60325"/>
    <w:rsid w:val="00A7480E"/>
    <w:rsid w:val="00AD794E"/>
    <w:rsid w:val="00B36F23"/>
    <w:rsid w:val="00B56855"/>
    <w:rsid w:val="00B66BB3"/>
    <w:rsid w:val="00BC5773"/>
    <w:rsid w:val="00CF4973"/>
    <w:rsid w:val="00D143C3"/>
    <w:rsid w:val="00D367D7"/>
    <w:rsid w:val="00DB28BF"/>
    <w:rsid w:val="00DE3320"/>
    <w:rsid w:val="00E261FC"/>
    <w:rsid w:val="00E936E2"/>
    <w:rsid w:val="00E97864"/>
    <w:rsid w:val="00E97B9E"/>
    <w:rsid w:val="00EF4665"/>
    <w:rsid w:val="00EF498F"/>
    <w:rsid w:val="00FC643B"/>
    <w:rsid w:val="00FD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  <w:lang w:val="en-US" w:eastAsia="fr-FR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pBdr>
        <w:bottom w:val="single" w:sz="12" w:space="1" w:color="auto"/>
      </w:pBdr>
      <w:spacing w:line="360" w:lineRule="exact"/>
      <w:jc w:val="right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tabs>
        <w:tab w:val="left" w:pos="3780"/>
      </w:tabs>
      <w:outlineLvl w:val="1"/>
    </w:pPr>
    <w:rPr>
      <w:sz w:val="24"/>
      <w:szCs w:val="24"/>
      <w:lang w:val="fr-FR"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widowControl/>
      <w:jc w:val="both"/>
      <w:outlineLvl w:val="3"/>
    </w:pPr>
    <w:rPr>
      <w:rFonts w:ascii="Book Antiqua" w:hAnsi="Book Antiqua" w:cs="Book Antiqua"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Pr>
      <w:rFonts w:ascii="Cambria" w:hAnsi="Cambria" w:cs="Cambria"/>
      <w:b/>
      <w:bCs/>
      <w:kern w:val="32"/>
      <w:sz w:val="32"/>
      <w:szCs w:val="32"/>
      <w:lang w:val="en-US" w:eastAsia="fr-FR"/>
    </w:rPr>
  </w:style>
  <w:style w:type="character" w:customStyle="1" w:styleId="Titre2Car">
    <w:name w:val="Titre 2 Car"/>
    <w:basedOn w:val="Policepardfaut"/>
    <w:link w:val="Titre2"/>
    <w:uiPriority w:val="99"/>
    <w:rPr>
      <w:rFonts w:ascii="Cambria" w:hAnsi="Cambria" w:cs="Cambria"/>
      <w:b/>
      <w:bCs/>
      <w:i/>
      <w:iCs/>
      <w:sz w:val="28"/>
      <w:szCs w:val="28"/>
      <w:lang w:val="en-US" w:eastAsia="fr-FR"/>
    </w:rPr>
  </w:style>
  <w:style w:type="character" w:customStyle="1" w:styleId="Titre4Car">
    <w:name w:val="Titre 4 Car"/>
    <w:basedOn w:val="Policepardfaut"/>
    <w:link w:val="Titre4"/>
    <w:uiPriority w:val="99"/>
    <w:rPr>
      <w:rFonts w:ascii="Times New Roman" w:hAnsi="Times New Roman" w:cs="Times New Roman"/>
      <w:b/>
      <w:bCs/>
      <w:sz w:val="28"/>
      <w:szCs w:val="28"/>
      <w:lang w:val="en-US" w:eastAsia="fr-FR"/>
    </w:rPr>
  </w:style>
  <w:style w:type="paragraph" w:styleId="Titre">
    <w:name w:val="Title"/>
    <w:basedOn w:val="Normal"/>
    <w:link w:val="TitreCar"/>
    <w:uiPriority w:val="99"/>
    <w:qFormat/>
    <w:pPr>
      <w:pBdr>
        <w:bottom w:val="single" w:sz="12" w:space="9" w:color="auto"/>
      </w:pBdr>
      <w:spacing w:before="60" w:line="360" w:lineRule="exact"/>
      <w:jc w:val="center"/>
    </w:pPr>
    <w:rPr>
      <w:rFonts w:ascii="Book Antiqua" w:hAnsi="Book Antiqua" w:cs="Book Antiqua"/>
      <w:b/>
      <w:bCs/>
      <w:sz w:val="24"/>
      <w:szCs w:val="24"/>
    </w:rPr>
  </w:style>
  <w:style w:type="character" w:customStyle="1" w:styleId="TitreCar">
    <w:name w:val="Titre Car"/>
    <w:basedOn w:val="Policepardfaut"/>
    <w:link w:val="Titre"/>
    <w:uiPriority w:val="99"/>
    <w:rPr>
      <w:rFonts w:ascii="Cambria" w:hAnsi="Cambria" w:cs="Cambria"/>
      <w:b/>
      <w:bCs/>
      <w:kern w:val="28"/>
      <w:sz w:val="32"/>
      <w:szCs w:val="32"/>
      <w:lang w:val="en-US" w:eastAsia="fr-FR"/>
    </w:rPr>
  </w:style>
  <w:style w:type="paragraph" w:styleId="Retraitcorpsdetexte">
    <w:name w:val="Body Text Indent"/>
    <w:basedOn w:val="Normal"/>
    <w:link w:val="RetraitcorpsdetexteCar"/>
    <w:uiPriority w:val="99"/>
    <w:pPr>
      <w:tabs>
        <w:tab w:val="left" w:pos="2835"/>
      </w:tabs>
      <w:spacing w:before="60"/>
      <w:ind w:left="2835" w:hanging="2835"/>
      <w:jc w:val="both"/>
    </w:pPr>
    <w:rPr>
      <w:rFonts w:ascii="Book Antiqua" w:hAnsi="Book Antiqua" w:cs="Book Antiqua"/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Pr>
      <w:rFonts w:ascii="Times New Roman" w:hAnsi="Times New Roman" w:cs="Times New Roman"/>
      <w:sz w:val="20"/>
      <w:szCs w:val="20"/>
      <w:lang w:val="en-US" w:eastAsia="fr-FR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En-tteCar">
    <w:name w:val="En-tête Car"/>
    <w:basedOn w:val="Policepardfaut"/>
    <w:link w:val="En-tte"/>
    <w:uiPriority w:val="99"/>
    <w:rPr>
      <w:rFonts w:ascii="Times New Roman" w:hAnsi="Times New Roman" w:cs="Times New Roman"/>
      <w:sz w:val="20"/>
      <w:szCs w:val="20"/>
      <w:lang w:val="en-US" w:eastAsia="fr-FR"/>
    </w:rPr>
  </w:style>
  <w:style w:type="character" w:styleId="Numrodepage">
    <w:name w:val="page number"/>
    <w:basedOn w:val="Policepardfaut"/>
    <w:uiPriority w:val="99"/>
    <w:rPr>
      <w:rFonts w:ascii="Times New Roman" w:hAnsi="Times New Roman" w:cs="Times New Roman"/>
      <w:sz w:val="20"/>
      <w:szCs w:val="20"/>
    </w:rPr>
  </w:style>
  <w:style w:type="paragraph" w:styleId="Retraitcorpsdetexte2">
    <w:name w:val="Body Text Indent 2"/>
    <w:basedOn w:val="Normal"/>
    <w:link w:val="Retraitcorpsdetexte2Car"/>
    <w:uiPriority w:val="99"/>
    <w:pPr>
      <w:widowControl/>
      <w:ind w:left="567" w:hanging="567"/>
      <w:jc w:val="both"/>
    </w:pPr>
    <w:rPr>
      <w:rFonts w:ascii="Garamond" w:hAnsi="Garamond" w:cs="Garamond"/>
      <w:sz w:val="24"/>
      <w:szCs w:val="24"/>
      <w:lang w:val="fr-FR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Pr>
      <w:rFonts w:ascii="Times New Roman" w:hAnsi="Times New Roman" w:cs="Times New Roman"/>
      <w:sz w:val="20"/>
      <w:szCs w:val="20"/>
      <w:lang w:val="en-US" w:eastAsia="fr-FR"/>
    </w:rPr>
  </w:style>
  <w:style w:type="paragraph" w:styleId="Retraitcorpsdetexte3">
    <w:name w:val="Body Text Indent 3"/>
    <w:basedOn w:val="Normal"/>
    <w:link w:val="Retraitcorpsdetexte3Car"/>
    <w:uiPriority w:val="99"/>
    <w:pPr>
      <w:widowControl/>
      <w:tabs>
        <w:tab w:val="left" w:pos="1418"/>
      </w:tabs>
      <w:ind w:left="1418" w:hanging="1418"/>
      <w:jc w:val="both"/>
    </w:pPr>
    <w:rPr>
      <w:rFonts w:ascii="Garamond" w:hAnsi="Garamond" w:cs="Garamond"/>
      <w:sz w:val="24"/>
      <w:szCs w:val="24"/>
      <w:lang w:val="de-DE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Pr>
      <w:rFonts w:ascii="Times New Roman" w:hAnsi="Times New Roman" w:cs="Times New Roman"/>
      <w:sz w:val="16"/>
      <w:szCs w:val="16"/>
      <w:lang w:val="en-US" w:eastAsia="fr-FR"/>
    </w:rPr>
  </w:style>
  <w:style w:type="character" w:styleId="Lienhypertexte">
    <w:name w:val="Hyperlink"/>
    <w:basedOn w:val="Policepardfaut"/>
    <w:uiPriority w:val="99"/>
    <w:rPr>
      <w:rFonts w:ascii="Times New Roman" w:hAnsi="Times New Roman"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Pr>
      <w:rFonts w:ascii="Times New Roman" w:hAnsi="Times New Roman" w:cs="Times New Roman"/>
      <w:sz w:val="2"/>
      <w:szCs w:val="2"/>
      <w:lang w:val="en-US" w:eastAsia="fr-FR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ieddepageCar">
    <w:name w:val="Pied de page Car"/>
    <w:basedOn w:val="Policepardfaut"/>
    <w:link w:val="Pieddepage"/>
    <w:uiPriority w:val="99"/>
    <w:rPr>
      <w:rFonts w:ascii="Times New Roman" w:hAnsi="Times New Roman" w:cs="Times New Roman"/>
      <w:sz w:val="20"/>
      <w:szCs w:val="20"/>
      <w:lang w:val="en-US" w:eastAsia="fr-FR"/>
    </w:rPr>
  </w:style>
  <w:style w:type="paragraph" w:styleId="Paragraphedeliste">
    <w:name w:val="List Paragraph"/>
    <w:basedOn w:val="Normal"/>
    <w:uiPriority w:val="34"/>
    <w:qFormat/>
    <w:rsid w:val="00624CEE"/>
    <w:pPr>
      <w:widowControl/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/>
      <w:sz w:val="22"/>
      <w:szCs w:val="22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  <w:lang w:val="en-US" w:eastAsia="fr-FR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pBdr>
        <w:bottom w:val="single" w:sz="12" w:space="1" w:color="auto"/>
      </w:pBdr>
      <w:spacing w:line="360" w:lineRule="exact"/>
      <w:jc w:val="right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tabs>
        <w:tab w:val="left" w:pos="3780"/>
      </w:tabs>
      <w:outlineLvl w:val="1"/>
    </w:pPr>
    <w:rPr>
      <w:sz w:val="24"/>
      <w:szCs w:val="24"/>
      <w:lang w:val="fr-FR"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widowControl/>
      <w:jc w:val="both"/>
      <w:outlineLvl w:val="3"/>
    </w:pPr>
    <w:rPr>
      <w:rFonts w:ascii="Book Antiqua" w:hAnsi="Book Antiqua" w:cs="Book Antiqua"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Pr>
      <w:rFonts w:ascii="Cambria" w:hAnsi="Cambria" w:cs="Cambria"/>
      <w:b/>
      <w:bCs/>
      <w:kern w:val="32"/>
      <w:sz w:val="32"/>
      <w:szCs w:val="32"/>
      <w:lang w:val="en-US" w:eastAsia="fr-FR"/>
    </w:rPr>
  </w:style>
  <w:style w:type="character" w:customStyle="1" w:styleId="Titre2Car">
    <w:name w:val="Titre 2 Car"/>
    <w:basedOn w:val="Policepardfaut"/>
    <w:link w:val="Titre2"/>
    <w:uiPriority w:val="99"/>
    <w:rPr>
      <w:rFonts w:ascii="Cambria" w:hAnsi="Cambria" w:cs="Cambria"/>
      <w:b/>
      <w:bCs/>
      <w:i/>
      <w:iCs/>
      <w:sz w:val="28"/>
      <w:szCs w:val="28"/>
      <w:lang w:val="en-US" w:eastAsia="fr-FR"/>
    </w:rPr>
  </w:style>
  <w:style w:type="character" w:customStyle="1" w:styleId="Titre4Car">
    <w:name w:val="Titre 4 Car"/>
    <w:basedOn w:val="Policepardfaut"/>
    <w:link w:val="Titre4"/>
    <w:uiPriority w:val="99"/>
    <w:rPr>
      <w:rFonts w:ascii="Times New Roman" w:hAnsi="Times New Roman" w:cs="Times New Roman"/>
      <w:b/>
      <w:bCs/>
      <w:sz w:val="28"/>
      <w:szCs w:val="28"/>
      <w:lang w:val="en-US" w:eastAsia="fr-FR"/>
    </w:rPr>
  </w:style>
  <w:style w:type="paragraph" w:styleId="Titre">
    <w:name w:val="Title"/>
    <w:basedOn w:val="Normal"/>
    <w:link w:val="TitreCar"/>
    <w:uiPriority w:val="99"/>
    <w:qFormat/>
    <w:pPr>
      <w:pBdr>
        <w:bottom w:val="single" w:sz="12" w:space="9" w:color="auto"/>
      </w:pBdr>
      <w:spacing w:before="60" w:line="360" w:lineRule="exact"/>
      <w:jc w:val="center"/>
    </w:pPr>
    <w:rPr>
      <w:rFonts w:ascii="Book Antiqua" w:hAnsi="Book Antiqua" w:cs="Book Antiqua"/>
      <w:b/>
      <w:bCs/>
      <w:sz w:val="24"/>
      <w:szCs w:val="24"/>
    </w:rPr>
  </w:style>
  <w:style w:type="character" w:customStyle="1" w:styleId="TitreCar">
    <w:name w:val="Titre Car"/>
    <w:basedOn w:val="Policepardfaut"/>
    <w:link w:val="Titre"/>
    <w:uiPriority w:val="99"/>
    <w:rPr>
      <w:rFonts w:ascii="Cambria" w:hAnsi="Cambria" w:cs="Cambria"/>
      <w:b/>
      <w:bCs/>
      <w:kern w:val="28"/>
      <w:sz w:val="32"/>
      <w:szCs w:val="32"/>
      <w:lang w:val="en-US" w:eastAsia="fr-FR"/>
    </w:rPr>
  </w:style>
  <w:style w:type="paragraph" w:styleId="Retraitcorpsdetexte">
    <w:name w:val="Body Text Indent"/>
    <w:basedOn w:val="Normal"/>
    <w:link w:val="RetraitcorpsdetexteCar"/>
    <w:uiPriority w:val="99"/>
    <w:pPr>
      <w:tabs>
        <w:tab w:val="left" w:pos="2835"/>
      </w:tabs>
      <w:spacing w:before="60"/>
      <w:ind w:left="2835" w:hanging="2835"/>
      <w:jc w:val="both"/>
    </w:pPr>
    <w:rPr>
      <w:rFonts w:ascii="Book Antiqua" w:hAnsi="Book Antiqua" w:cs="Book Antiqua"/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Pr>
      <w:rFonts w:ascii="Times New Roman" w:hAnsi="Times New Roman" w:cs="Times New Roman"/>
      <w:sz w:val="20"/>
      <w:szCs w:val="20"/>
      <w:lang w:val="en-US" w:eastAsia="fr-FR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En-tteCar">
    <w:name w:val="En-tête Car"/>
    <w:basedOn w:val="Policepardfaut"/>
    <w:link w:val="En-tte"/>
    <w:uiPriority w:val="99"/>
    <w:rPr>
      <w:rFonts w:ascii="Times New Roman" w:hAnsi="Times New Roman" w:cs="Times New Roman"/>
      <w:sz w:val="20"/>
      <w:szCs w:val="20"/>
      <w:lang w:val="en-US" w:eastAsia="fr-FR"/>
    </w:rPr>
  </w:style>
  <w:style w:type="character" w:styleId="Numrodepage">
    <w:name w:val="page number"/>
    <w:basedOn w:val="Policepardfaut"/>
    <w:uiPriority w:val="99"/>
    <w:rPr>
      <w:rFonts w:ascii="Times New Roman" w:hAnsi="Times New Roman" w:cs="Times New Roman"/>
      <w:sz w:val="20"/>
      <w:szCs w:val="20"/>
    </w:rPr>
  </w:style>
  <w:style w:type="paragraph" w:styleId="Retraitcorpsdetexte2">
    <w:name w:val="Body Text Indent 2"/>
    <w:basedOn w:val="Normal"/>
    <w:link w:val="Retraitcorpsdetexte2Car"/>
    <w:uiPriority w:val="99"/>
    <w:pPr>
      <w:widowControl/>
      <w:ind w:left="567" w:hanging="567"/>
      <w:jc w:val="both"/>
    </w:pPr>
    <w:rPr>
      <w:rFonts w:ascii="Garamond" w:hAnsi="Garamond" w:cs="Garamond"/>
      <w:sz w:val="24"/>
      <w:szCs w:val="24"/>
      <w:lang w:val="fr-FR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Pr>
      <w:rFonts w:ascii="Times New Roman" w:hAnsi="Times New Roman" w:cs="Times New Roman"/>
      <w:sz w:val="20"/>
      <w:szCs w:val="20"/>
      <w:lang w:val="en-US" w:eastAsia="fr-FR"/>
    </w:rPr>
  </w:style>
  <w:style w:type="paragraph" w:styleId="Retraitcorpsdetexte3">
    <w:name w:val="Body Text Indent 3"/>
    <w:basedOn w:val="Normal"/>
    <w:link w:val="Retraitcorpsdetexte3Car"/>
    <w:uiPriority w:val="99"/>
    <w:pPr>
      <w:widowControl/>
      <w:tabs>
        <w:tab w:val="left" w:pos="1418"/>
      </w:tabs>
      <w:ind w:left="1418" w:hanging="1418"/>
      <w:jc w:val="both"/>
    </w:pPr>
    <w:rPr>
      <w:rFonts w:ascii="Garamond" w:hAnsi="Garamond" w:cs="Garamond"/>
      <w:sz w:val="24"/>
      <w:szCs w:val="24"/>
      <w:lang w:val="de-DE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Pr>
      <w:rFonts w:ascii="Times New Roman" w:hAnsi="Times New Roman" w:cs="Times New Roman"/>
      <w:sz w:val="16"/>
      <w:szCs w:val="16"/>
      <w:lang w:val="en-US" w:eastAsia="fr-FR"/>
    </w:rPr>
  </w:style>
  <w:style w:type="character" w:styleId="Lienhypertexte">
    <w:name w:val="Hyperlink"/>
    <w:basedOn w:val="Policepardfaut"/>
    <w:uiPriority w:val="99"/>
    <w:rPr>
      <w:rFonts w:ascii="Times New Roman" w:hAnsi="Times New Roman"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Pr>
      <w:rFonts w:ascii="Times New Roman" w:hAnsi="Times New Roman" w:cs="Times New Roman"/>
      <w:sz w:val="2"/>
      <w:szCs w:val="2"/>
      <w:lang w:val="en-US" w:eastAsia="fr-FR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ieddepageCar">
    <w:name w:val="Pied de page Car"/>
    <w:basedOn w:val="Policepardfaut"/>
    <w:link w:val="Pieddepage"/>
    <w:uiPriority w:val="99"/>
    <w:rPr>
      <w:rFonts w:ascii="Times New Roman" w:hAnsi="Times New Roman" w:cs="Times New Roman"/>
      <w:sz w:val="20"/>
      <w:szCs w:val="20"/>
      <w:lang w:val="en-US" w:eastAsia="fr-FR"/>
    </w:rPr>
  </w:style>
  <w:style w:type="paragraph" w:styleId="Paragraphedeliste">
    <w:name w:val="List Paragraph"/>
    <w:basedOn w:val="Normal"/>
    <w:uiPriority w:val="34"/>
    <w:qFormat/>
    <w:rsid w:val="00624CEE"/>
    <w:pPr>
      <w:widowControl/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/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778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Isabelle DUBOIS</vt:lpstr>
    </vt:vector>
  </TitlesOfParts>
  <Company>Ville de Lyon</Company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Isabelle DUBOIS</dc:title>
  <dc:creator>dubois02</dc:creator>
  <cp:lastModifiedBy> Isabelle DUBOIS-BRINKMANN</cp:lastModifiedBy>
  <cp:revision>5</cp:revision>
  <cp:lastPrinted>2017-03-12T21:47:00Z</cp:lastPrinted>
  <dcterms:created xsi:type="dcterms:W3CDTF">2019-11-13T13:59:00Z</dcterms:created>
  <dcterms:modified xsi:type="dcterms:W3CDTF">2020-02-19T10:20:00Z</dcterms:modified>
</cp:coreProperties>
</file>