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7C42" w14:textId="0477E5C9" w:rsidR="003627C3" w:rsidRPr="00F000A3" w:rsidRDefault="001D4E1A" w:rsidP="008A4C95">
      <w:pPr>
        <w:jc w:val="center"/>
        <w:rPr>
          <w:b/>
          <w:bCs/>
        </w:rPr>
      </w:pPr>
      <w:r w:rsidRPr="00F000A3">
        <w:rPr>
          <w:b/>
          <w:bCs/>
        </w:rPr>
        <w:t xml:space="preserve">Liste des programmes de recherche actifs </w:t>
      </w:r>
      <w:r w:rsidR="008A4C95">
        <w:rPr>
          <w:b/>
          <w:bCs/>
        </w:rPr>
        <w:t xml:space="preserve">à l’INHA </w:t>
      </w:r>
      <w:r w:rsidRPr="00F000A3">
        <w:rPr>
          <w:b/>
          <w:bCs/>
        </w:rPr>
        <w:t>en 202</w:t>
      </w:r>
      <w:r w:rsidR="009B1176">
        <w:rPr>
          <w:b/>
          <w:bCs/>
        </w:rPr>
        <w:t>3-2024</w:t>
      </w:r>
    </w:p>
    <w:p w14:paraId="51C5272E" w14:textId="137CEA3A" w:rsidR="001D4E1A" w:rsidRDefault="001D4E1A"/>
    <w:p w14:paraId="3A3276BB" w14:textId="402281F3" w:rsidR="001D4E1A" w:rsidRDefault="001D4E1A">
      <w:pPr>
        <w:rPr>
          <w:b/>
          <w:bCs/>
        </w:rPr>
      </w:pPr>
      <w:r w:rsidRPr="00F000A3">
        <w:rPr>
          <w:b/>
          <w:bCs/>
        </w:rPr>
        <w:t>Domaine Histoire de l’art antique et de l’archéologie</w:t>
      </w:r>
    </w:p>
    <w:p w14:paraId="06E019C7" w14:textId="77777777" w:rsidR="008A4C95" w:rsidRPr="00F000A3" w:rsidRDefault="008A4C95">
      <w:pPr>
        <w:rPr>
          <w:b/>
          <w:bCs/>
        </w:rPr>
      </w:pPr>
    </w:p>
    <w:p w14:paraId="7839E609" w14:textId="3363AFE2" w:rsidR="001D4E1A" w:rsidRDefault="001D4E1A" w:rsidP="008A4C95">
      <w:pPr>
        <w:pStyle w:val="Paragraphedeliste"/>
        <w:numPr>
          <w:ilvl w:val="0"/>
          <w:numId w:val="3"/>
        </w:numPr>
      </w:pPr>
      <w:r>
        <w:t>Répertoire des ventes d’antiques en France au XIX</w:t>
      </w:r>
      <w:r w:rsidRPr="00933EF4">
        <w:rPr>
          <w:vertAlign w:val="superscript"/>
        </w:rPr>
        <w:t>e</w:t>
      </w:r>
      <w:r>
        <w:t xml:space="preserve"> siècle</w:t>
      </w:r>
    </w:p>
    <w:p w14:paraId="36B1B760" w14:textId="5AD4BFCE" w:rsidR="001D4E1A" w:rsidRDefault="001D4E1A"/>
    <w:p w14:paraId="2ECF2B30" w14:textId="5E499A3E" w:rsidR="001D4E1A" w:rsidRDefault="001D4E1A">
      <w:pPr>
        <w:rPr>
          <w:b/>
          <w:bCs/>
        </w:rPr>
      </w:pPr>
      <w:r w:rsidRPr="000C14B0">
        <w:rPr>
          <w:b/>
          <w:bCs/>
        </w:rPr>
        <w:t xml:space="preserve">Histoire de l’art </w:t>
      </w:r>
      <w:proofErr w:type="gramStart"/>
      <w:r w:rsidRPr="000C14B0">
        <w:rPr>
          <w:b/>
          <w:bCs/>
        </w:rPr>
        <w:t>du I</w:t>
      </w:r>
      <w:r w:rsidR="00F000A3" w:rsidRPr="000C14B0">
        <w:rPr>
          <w:b/>
          <w:bCs/>
        </w:rPr>
        <w:t>V</w:t>
      </w:r>
      <w:r w:rsidRPr="000C14B0">
        <w:rPr>
          <w:b/>
          <w:bCs/>
          <w:vertAlign w:val="superscript"/>
        </w:rPr>
        <w:t>e</w:t>
      </w:r>
      <w:proofErr w:type="gramEnd"/>
      <w:r w:rsidRPr="000C14B0">
        <w:rPr>
          <w:b/>
          <w:bCs/>
        </w:rPr>
        <w:t xml:space="preserve"> au XV</w:t>
      </w:r>
      <w:r w:rsidRPr="000C14B0">
        <w:rPr>
          <w:b/>
          <w:bCs/>
          <w:vertAlign w:val="superscript"/>
        </w:rPr>
        <w:t>e</w:t>
      </w:r>
      <w:r w:rsidRPr="000C14B0">
        <w:rPr>
          <w:b/>
          <w:bCs/>
        </w:rPr>
        <w:t xml:space="preserve"> siècle</w:t>
      </w:r>
    </w:p>
    <w:p w14:paraId="48AF2A25" w14:textId="77777777" w:rsidR="008A4C95" w:rsidRPr="00F000A3" w:rsidRDefault="008A4C95">
      <w:pPr>
        <w:rPr>
          <w:b/>
          <w:bCs/>
        </w:rPr>
      </w:pPr>
    </w:p>
    <w:p w14:paraId="0FB47FD6" w14:textId="3B4133A3" w:rsidR="001D4E1A" w:rsidRDefault="000C14B0" w:rsidP="000C14B0">
      <w:pPr>
        <w:pStyle w:val="Paragraphedeliste"/>
        <w:numPr>
          <w:ilvl w:val="0"/>
          <w:numId w:val="3"/>
        </w:numPr>
      </w:pPr>
      <w:r>
        <w:t>Calligraphies aux frontières du monde islamique (</w:t>
      </w:r>
      <w:proofErr w:type="spellStart"/>
      <w:r>
        <w:t>CallFront</w:t>
      </w:r>
      <w:proofErr w:type="spellEnd"/>
      <w:r>
        <w:t>)</w:t>
      </w:r>
    </w:p>
    <w:p w14:paraId="4F66D9AB" w14:textId="77777777" w:rsidR="000C14B0" w:rsidRDefault="000C14B0" w:rsidP="000C14B0">
      <w:pPr>
        <w:pStyle w:val="Paragraphedeliste"/>
      </w:pPr>
    </w:p>
    <w:p w14:paraId="760A79D9" w14:textId="02F09D52" w:rsidR="001D4E1A" w:rsidRDefault="001D4E1A">
      <w:pPr>
        <w:rPr>
          <w:b/>
          <w:bCs/>
        </w:rPr>
      </w:pPr>
      <w:r w:rsidRPr="00F000A3">
        <w:rPr>
          <w:b/>
          <w:bCs/>
        </w:rPr>
        <w:t>Histoire de l’art du XIV</w:t>
      </w:r>
      <w:r w:rsidRPr="00F000A3">
        <w:rPr>
          <w:b/>
          <w:bCs/>
          <w:vertAlign w:val="superscript"/>
        </w:rPr>
        <w:t>e</w:t>
      </w:r>
      <w:r w:rsidRPr="00F000A3">
        <w:rPr>
          <w:b/>
          <w:bCs/>
        </w:rPr>
        <w:t xml:space="preserve"> au XIX</w:t>
      </w:r>
      <w:r w:rsidRPr="00F000A3">
        <w:rPr>
          <w:b/>
          <w:bCs/>
          <w:vertAlign w:val="superscript"/>
        </w:rPr>
        <w:t>e</w:t>
      </w:r>
      <w:r w:rsidRPr="00F000A3">
        <w:rPr>
          <w:b/>
          <w:bCs/>
        </w:rPr>
        <w:t xml:space="preserve"> siècle</w:t>
      </w:r>
    </w:p>
    <w:p w14:paraId="63CFF807" w14:textId="77777777" w:rsidR="008A4C95" w:rsidRPr="00F000A3" w:rsidRDefault="008A4C95">
      <w:pPr>
        <w:rPr>
          <w:b/>
          <w:bCs/>
        </w:rPr>
      </w:pPr>
    </w:p>
    <w:p w14:paraId="544BF458" w14:textId="486517DB" w:rsidR="001D4E1A" w:rsidRDefault="001D4E1A" w:rsidP="008A4C95">
      <w:pPr>
        <w:pStyle w:val="Paragraphedeliste"/>
        <w:numPr>
          <w:ilvl w:val="0"/>
          <w:numId w:val="1"/>
        </w:numPr>
      </w:pPr>
      <w:r>
        <w:t>Vestiges, indices, paradigmes : lieux et temps des objets d’Afrique (XIV</w:t>
      </w:r>
      <w:r w:rsidRPr="008A4C95">
        <w:rPr>
          <w:vertAlign w:val="superscript"/>
        </w:rPr>
        <w:t>e</w:t>
      </w:r>
      <w:r>
        <w:t>-XIX</w:t>
      </w:r>
      <w:r w:rsidRPr="008A4C95">
        <w:rPr>
          <w:vertAlign w:val="superscript"/>
        </w:rPr>
        <w:t>e</w:t>
      </w:r>
      <w:r>
        <w:t xml:space="preserve"> siècles)</w:t>
      </w:r>
    </w:p>
    <w:p w14:paraId="71432C0A" w14:textId="5CAB6E37" w:rsidR="008A4C95" w:rsidRPr="000C14B0" w:rsidRDefault="001D4E1A" w:rsidP="00F000A3">
      <w:pPr>
        <w:pStyle w:val="Paragraphedeliste"/>
        <w:numPr>
          <w:ilvl w:val="0"/>
          <w:numId w:val="1"/>
        </w:numPr>
      </w:pPr>
      <w:r>
        <w:t xml:space="preserve">La fabrique matérielle du visuel. </w:t>
      </w:r>
      <w:r w:rsidRPr="001D4E1A">
        <w:t>Transfert de techniques et de matériaux des panneaux peints en Méditerranée, XIII</w:t>
      </w:r>
      <w:r w:rsidRPr="008A4C95">
        <w:rPr>
          <w:vertAlign w:val="superscript"/>
        </w:rPr>
        <w:t>e</w:t>
      </w:r>
      <w:r w:rsidRPr="001D4E1A">
        <w:t>-XVI</w:t>
      </w:r>
      <w:r w:rsidRPr="008A4C95">
        <w:rPr>
          <w:vertAlign w:val="superscript"/>
        </w:rPr>
        <w:t>e</w:t>
      </w:r>
      <w:r w:rsidRPr="001D4E1A">
        <w:t xml:space="preserve"> siècles</w:t>
      </w:r>
    </w:p>
    <w:p w14:paraId="3994C930" w14:textId="19720C37" w:rsidR="00F000A3" w:rsidRDefault="00F000A3"/>
    <w:p w14:paraId="3A731DA9" w14:textId="7F9477E8" w:rsidR="000C14B0" w:rsidRDefault="000C14B0" w:rsidP="000C14B0">
      <w:pPr>
        <w:rPr>
          <w:b/>
          <w:bCs/>
        </w:rPr>
      </w:pPr>
      <w:r w:rsidRPr="00F000A3">
        <w:rPr>
          <w:b/>
          <w:bCs/>
        </w:rPr>
        <w:t>Histoire de l’art du X</w:t>
      </w:r>
      <w:r>
        <w:rPr>
          <w:b/>
          <w:bCs/>
        </w:rPr>
        <w:t>VIII</w:t>
      </w:r>
      <w:r w:rsidRPr="00F000A3">
        <w:rPr>
          <w:b/>
          <w:bCs/>
          <w:vertAlign w:val="superscript"/>
        </w:rPr>
        <w:t>e</w:t>
      </w:r>
      <w:r w:rsidRPr="00F000A3">
        <w:rPr>
          <w:b/>
          <w:bCs/>
        </w:rPr>
        <w:t xml:space="preserve"> au X</w:t>
      </w:r>
      <w:r>
        <w:rPr>
          <w:b/>
          <w:bCs/>
        </w:rPr>
        <w:t>XI</w:t>
      </w:r>
      <w:r w:rsidRPr="00F000A3">
        <w:rPr>
          <w:b/>
          <w:bCs/>
          <w:vertAlign w:val="superscript"/>
        </w:rPr>
        <w:t>e</w:t>
      </w:r>
      <w:r w:rsidRPr="00F000A3">
        <w:rPr>
          <w:b/>
          <w:bCs/>
        </w:rPr>
        <w:t xml:space="preserve"> siècle</w:t>
      </w:r>
    </w:p>
    <w:p w14:paraId="474B6908" w14:textId="33092396" w:rsidR="000C14B0" w:rsidRDefault="000C14B0"/>
    <w:p w14:paraId="094E3603" w14:textId="15979482" w:rsidR="000C14B0" w:rsidRPr="000C14B0" w:rsidRDefault="000C14B0" w:rsidP="000C14B0">
      <w:pPr>
        <w:pStyle w:val="Paragraphedeliste"/>
        <w:numPr>
          <w:ilvl w:val="0"/>
          <w:numId w:val="1"/>
        </w:numPr>
      </w:pPr>
      <w:r w:rsidRPr="000C14B0">
        <w:t>Histoire en jeux : jouets et jeux à thématique historique dans le long XIX</w:t>
      </w:r>
      <w:r w:rsidRPr="000C14B0">
        <w:rPr>
          <w:vertAlign w:val="superscript"/>
        </w:rPr>
        <w:t>e</w:t>
      </w:r>
      <w:r w:rsidRPr="000C14B0">
        <w:t xml:space="preserve"> siècle</w:t>
      </w:r>
      <w:r>
        <w:t xml:space="preserve"> (au sein du laboratoire </w:t>
      </w:r>
      <w:proofErr w:type="spellStart"/>
      <w:r>
        <w:t>InVisu</w:t>
      </w:r>
      <w:proofErr w:type="spellEnd"/>
      <w:r>
        <w:t>)</w:t>
      </w:r>
    </w:p>
    <w:p w14:paraId="00A6F681" w14:textId="77777777" w:rsidR="000C14B0" w:rsidRDefault="000C14B0"/>
    <w:p w14:paraId="0C9A7326" w14:textId="3EF14413" w:rsidR="001D4E1A" w:rsidRPr="00F000A3" w:rsidRDefault="001D4E1A">
      <w:pPr>
        <w:rPr>
          <w:b/>
          <w:bCs/>
        </w:rPr>
      </w:pPr>
      <w:r w:rsidRPr="00F000A3">
        <w:rPr>
          <w:b/>
          <w:bCs/>
        </w:rPr>
        <w:t>Histoire de l’art mondialisée</w:t>
      </w:r>
    </w:p>
    <w:p w14:paraId="0A43E47E" w14:textId="4490D8C4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Paradis perdus : colonisation des paysages et destruction des éco-anthropo</w:t>
      </w:r>
      <w:r w:rsidR="00180BFA">
        <w:t>-</w:t>
      </w:r>
      <w:r w:rsidRPr="001D4E1A">
        <w:t>systèmes</w:t>
      </w:r>
    </w:p>
    <w:p w14:paraId="0B6F92C0" w14:textId="7F4F4F73" w:rsidR="001D4E1A" w:rsidRDefault="001D4E1A"/>
    <w:p w14:paraId="20A7FC9E" w14:textId="6B4D4437" w:rsidR="001D4E1A" w:rsidRPr="00F000A3" w:rsidRDefault="001D4E1A">
      <w:pPr>
        <w:rPr>
          <w:b/>
          <w:bCs/>
        </w:rPr>
      </w:pPr>
      <w:r w:rsidRPr="00F000A3">
        <w:rPr>
          <w:b/>
          <w:bCs/>
        </w:rPr>
        <w:t>Histoire et théorie de l’histoire de l’art et du patrimoine</w:t>
      </w:r>
    </w:p>
    <w:p w14:paraId="68C516A3" w14:textId="02AEC12B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La Bibliothèque d’art et d’archéologie de Jacques Doucet : corpus, savoirs et réseaux </w:t>
      </w:r>
    </w:p>
    <w:p w14:paraId="67366DE3" w14:textId="2E22932E" w:rsidR="001D4E1A" w:rsidRDefault="001D4E1A"/>
    <w:p w14:paraId="7F750CE5" w14:textId="6AC5534D" w:rsidR="001D4E1A" w:rsidRPr="00F000A3" w:rsidRDefault="001D4E1A">
      <w:pPr>
        <w:rPr>
          <w:b/>
          <w:bCs/>
        </w:rPr>
      </w:pPr>
      <w:r w:rsidRPr="00F000A3">
        <w:rPr>
          <w:b/>
          <w:bCs/>
        </w:rPr>
        <w:t>Histoire des collections, histoire des institutions artistiques et culturelles, économie de l’art</w:t>
      </w:r>
    </w:p>
    <w:p w14:paraId="0424A601" w14:textId="74081D6D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Répertoire des peintures germaniques dans les collections publiques françaises (1300-1550)</w:t>
      </w:r>
    </w:p>
    <w:p w14:paraId="408257D3" w14:textId="63700FAB" w:rsidR="001D4E1A" w:rsidRDefault="001D4E1A"/>
    <w:p w14:paraId="5D16010A" w14:textId="13B4B704" w:rsidR="001D4E1A" w:rsidRPr="00F000A3" w:rsidRDefault="001D4E1A">
      <w:pPr>
        <w:rPr>
          <w:i/>
          <w:iCs/>
        </w:rPr>
      </w:pPr>
      <w:r w:rsidRPr="00F000A3">
        <w:rPr>
          <w:i/>
          <w:iCs/>
        </w:rPr>
        <w:t>En consortium</w:t>
      </w:r>
    </w:p>
    <w:p w14:paraId="16DDC323" w14:textId="1C7837E2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Recensement de la peinture du XVI</w:t>
      </w:r>
      <w:r w:rsidRPr="008A4C95">
        <w:rPr>
          <w:vertAlign w:val="superscript"/>
        </w:rPr>
        <w:t>e</w:t>
      </w:r>
      <w:r w:rsidRPr="001D4E1A">
        <w:t xml:space="preserve"> siècle en </w:t>
      </w:r>
      <w:r>
        <w:t>France</w:t>
      </w:r>
    </w:p>
    <w:p w14:paraId="1FB41A55" w14:textId="7B1A68EF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Recensement des tableaux ibériques dans les collections publiques françaises (1300-1870) (RETIB)</w:t>
      </w:r>
    </w:p>
    <w:p w14:paraId="7D66E7F7" w14:textId="4CCBF049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Richelieu. Histoire du quartier</w:t>
      </w:r>
    </w:p>
    <w:p w14:paraId="61E2D026" w14:textId="58316774" w:rsidR="001D4E1A" w:rsidRDefault="001D4E1A"/>
    <w:p w14:paraId="7A5AA6E7" w14:textId="0D5C68E4" w:rsidR="001D4E1A" w:rsidRPr="00F000A3" w:rsidRDefault="001D4E1A">
      <w:pPr>
        <w:rPr>
          <w:b/>
          <w:bCs/>
        </w:rPr>
      </w:pPr>
      <w:r w:rsidRPr="00F000A3">
        <w:rPr>
          <w:b/>
          <w:bCs/>
        </w:rPr>
        <w:t>Histoire des techniques et des disciplines artistiques</w:t>
      </w:r>
    </w:p>
    <w:p w14:paraId="2FD8DE3C" w14:textId="3495ABEC" w:rsidR="001D4E1A" w:rsidRDefault="001D4E1A" w:rsidP="008A4C95">
      <w:pPr>
        <w:pStyle w:val="Paragraphedeliste"/>
        <w:numPr>
          <w:ilvl w:val="0"/>
          <w:numId w:val="1"/>
        </w:numPr>
      </w:pPr>
      <w:r w:rsidRPr="001D4E1A">
        <w:t>Chorégraphies. Écriture et dessin, signe et image dans les processus de création et de transmission chorégraphiques (</w:t>
      </w:r>
      <w:r w:rsidR="00F000A3">
        <w:t>XV</w:t>
      </w:r>
      <w:r w:rsidR="00F000A3" w:rsidRPr="008A4C95">
        <w:rPr>
          <w:vertAlign w:val="superscript"/>
        </w:rPr>
        <w:t>e</w:t>
      </w:r>
      <w:r w:rsidR="00F000A3">
        <w:t>-XXI</w:t>
      </w:r>
      <w:r w:rsidR="00F000A3" w:rsidRPr="008A4C95">
        <w:rPr>
          <w:vertAlign w:val="superscript"/>
        </w:rPr>
        <w:t>e</w:t>
      </w:r>
      <w:r w:rsidRPr="001D4E1A">
        <w:t xml:space="preserve"> siècles)</w:t>
      </w:r>
    </w:p>
    <w:p w14:paraId="292392BD" w14:textId="2A27AFA1" w:rsidR="001E5A16" w:rsidRDefault="001E5A16" w:rsidP="001E5A16">
      <w:pPr>
        <w:ind w:left="360"/>
      </w:pPr>
    </w:p>
    <w:p w14:paraId="54C47976" w14:textId="6AFA2533" w:rsidR="000C14B0" w:rsidRPr="000C14B0" w:rsidRDefault="000C14B0" w:rsidP="000C14B0">
      <w:bookmarkStart w:id="0" w:name="_GoBack"/>
      <w:bookmarkEnd w:id="0"/>
    </w:p>
    <w:sectPr w:rsidR="000C14B0" w:rsidRPr="000C14B0" w:rsidSect="00BF3F2F">
      <w:pgSz w:w="11900" w:h="16840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882"/>
    <w:multiLevelType w:val="hybridMultilevel"/>
    <w:tmpl w:val="62AE3E1A"/>
    <w:lvl w:ilvl="0" w:tplc="110C7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128D"/>
    <w:multiLevelType w:val="hybridMultilevel"/>
    <w:tmpl w:val="901850E8"/>
    <w:lvl w:ilvl="0" w:tplc="6C6A8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623B"/>
    <w:multiLevelType w:val="hybridMultilevel"/>
    <w:tmpl w:val="52141F1C"/>
    <w:lvl w:ilvl="0" w:tplc="63505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A"/>
    <w:rsid w:val="000752FB"/>
    <w:rsid w:val="00084910"/>
    <w:rsid w:val="000C14B0"/>
    <w:rsid w:val="00180BFA"/>
    <w:rsid w:val="0018609A"/>
    <w:rsid w:val="001D4E1A"/>
    <w:rsid w:val="001E5A16"/>
    <w:rsid w:val="002A4ECE"/>
    <w:rsid w:val="00573C35"/>
    <w:rsid w:val="00810A75"/>
    <w:rsid w:val="00845D15"/>
    <w:rsid w:val="008A4C95"/>
    <w:rsid w:val="00933EF4"/>
    <w:rsid w:val="009B1176"/>
    <w:rsid w:val="00BF3F2F"/>
    <w:rsid w:val="00C02F22"/>
    <w:rsid w:val="00C95788"/>
    <w:rsid w:val="00D3373A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997B"/>
  <w15:chartTrackingRefBased/>
  <w15:docId w15:val="{3D5F707D-71C8-5E4A-9DA6-6EB6247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Trey</dc:creator>
  <cp:keywords/>
  <dc:description/>
  <cp:lastModifiedBy> Juliette TREY</cp:lastModifiedBy>
  <cp:revision>6</cp:revision>
  <dcterms:created xsi:type="dcterms:W3CDTF">2023-04-05T11:39:00Z</dcterms:created>
  <dcterms:modified xsi:type="dcterms:W3CDTF">2023-04-05T15:17:00Z</dcterms:modified>
</cp:coreProperties>
</file>